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072C" w14:textId="77777777" w:rsidR="00767F8B" w:rsidRDefault="00767F8B" w:rsidP="0091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0" w:lineRule="exact"/>
        <w:jc w:val="center"/>
        <w:rPr>
          <w:rFonts w:ascii="Calibri" w:hAnsi="Calibri"/>
          <w:b/>
          <w:sz w:val="21"/>
          <w:szCs w:val="21"/>
        </w:rPr>
      </w:pPr>
    </w:p>
    <w:p w14:paraId="7389E093" w14:textId="465D13AE" w:rsidR="00674380" w:rsidRDefault="00767F8B" w:rsidP="0091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0" w:lineRule="exact"/>
        <w:jc w:val="center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>Weltmissionstag der Kinder</w:t>
      </w:r>
    </w:p>
    <w:p w14:paraId="7BC8E7AE" w14:textId="656CE682" w:rsidR="009E45CE" w:rsidRDefault="009E45CE" w:rsidP="0091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0" w:lineRule="exact"/>
        <w:jc w:val="center"/>
        <w:rPr>
          <w:rFonts w:ascii="Calibri" w:hAnsi="Calibri"/>
          <w:b/>
          <w:sz w:val="21"/>
          <w:szCs w:val="21"/>
        </w:rPr>
      </w:pPr>
    </w:p>
    <w:p w14:paraId="1DD40370" w14:textId="49EFFDBF" w:rsidR="009E45CE" w:rsidRPr="009E45CE" w:rsidRDefault="009E45CE" w:rsidP="0091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0" w:lineRule="exact"/>
        <w:jc w:val="center"/>
        <w:rPr>
          <w:rFonts w:ascii="Calibri" w:hAnsi="Calibri"/>
          <w:bCs/>
          <w:sz w:val="21"/>
          <w:szCs w:val="21"/>
        </w:rPr>
      </w:pPr>
      <w:r w:rsidRPr="009E45CE">
        <w:rPr>
          <w:rFonts w:ascii="Calibri" w:hAnsi="Calibri"/>
          <w:bCs/>
          <w:sz w:val="21"/>
          <w:szCs w:val="21"/>
        </w:rPr>
        <w:t>Erklär-Comic</w:t>
      </w:r>
    </w:p>
    <w:p w14:paraId="16E66A3F" w14:textId="77777777" w:rsidR="009E45CE" w:rsidRDefault="009E45CE" w:rsidP="00912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0" w:lineRule="exact"/>
        <w:jc w:val="center"/>
        <w:rPr>
          <w:rFonts w:ascii="Calibri" w:hAnsi="Calibri"/>
          <w:b/>
          <w:sz w:val="21"/>
          <w:szCs w:val="21"/>
        </w:rPr>
      </w:pPr>
    </w:p>
    <w:p w14:paraId="500BC73F" w14:textId="0DE0DD51" w:rsidR="008F666E" w:rsidRDefault="008F666E" w:rsidP="009E45CE">
      <w:pPr>
        <w:spacing w:line="290" w:lineRule="exact"/>
        <w:rPr>
          <w:rFonts w:ascii="Calibri" w:hAnsi="Calibri"/>
          <w:i/>
          <w:color w:val="000000" w:themeColor="text1"/>
          <w:sz w:val="21"/>
          <w:szCs w:val="2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6084"/>
      </w:tblGrid>
      <w:tr w:rsidR="00E604F3" w:rsidRPr="000210CF" w14:paraId="44A92ED2" w14:textId="77777777" w:rsidTr="00E604F3">
        <w:trPr>
          <w:trHeight w:val="1438"/>
        </w:trPr>
        <w:tc>
          <w:tcPr>
            <w:tcW w:w="421" w:type="dxa"/>
          </w:tcPr>
          <w:p w14:paraId="20546C70" w14:textId="7A29F805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 w:rsidRPr="000210CF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2551" w:type="dxa"/>
          </w:tcPr>
          <w:p w14:paraId="61D0BB9C" w14:textId="62D1BAD8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22F9C9C9" wp14:editId="10F08328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7620</wp:posOffset>
                  </wp:positionV>
                  <wp:extent cx="822960" cy="944880"/>
                  <wp:effectExtent l="0" t="0" r="254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94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1FBA2EFC" w14:textId="18AB6A6A" w:rsidR="000210CF" w:rsidRPr="000210CF" w:rsidRDefault="00E604F3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Millionen Kinder auf der Welt leiden unter Hunger, Armut, Krieg und Ausbeutung.</w:t>
            </w:r>
          </w:p>
        </w:tc>
      </w:tr>
      <w:tr w:rsidR="00E604F3" w:rsidRPr="000210CF" w14:paraId="1263AB75" w14:textId="77777777" w:rsidTr="00E604F3">
        <w:tc>
          <w:tcPr>
            <w:tcW w:w="421" w:type="dxa"/>
          </w:tcPr>
          <w:p w14:paraId="29760DC0" w14:textId="13C98B2B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2551" w:type="dxa"/>
          </w:tcPr>
          <w:p w14:paraId="30FA41F6" w14:textId="34C55E33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12BB9F0D" wp14:editId="0FF9A36D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635</wp:posOffset>
                  </wp:positionV>
                  <wp:extent cx="822960" cy="942975"/>
                  <wp:effectExtent l="0" t="0" r="254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0BC15196" w14:textId="43EE095B" w:rsidR="00E604F3" w:rsidRPr="000210CF" w:rsidRDefault="00E604F3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Deshalb lädt der Papst seit 1950 weltweit dazu ein, </w:t>
            </w:r>
            <w:r w:rsidR="001D7FFC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beim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„Weltmissionstag der Kinder“ mit anderen Kindern zu teilen. In Deutschland findet</w:t>
            </w:r>
            <w:r w:rsidR="00BA79E2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diese Aktion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in der Advents- und Weihnachtszeit statt.</w:t>
            </w:r>
          </w:p>
        </w:tc>
      </w:tr>
      <w:tr w:rsidR="00E604F3" w:rsidRPr="000210CF" w14:paraId="0438B059" w14:textId="77777777" w:rsidTr="00E604F3">
        <w:tc>
          <w:tcPr>
            <w:tcW w:w="421" w:type="dxa"/>
          </w:tcPr>
          <w:p w14:paraId="14B55151" w14:textId="52B660E0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3.</w:t>
            </w:r>
          </w:p>
        </w:tc>
        <w:tc>
          <w:tcPr>
            <w:tcW w:w="2551" w:type="dxa"/>
          </w:tcPr>
          <w:p w14:paraId="0AFD518B" w14:textId="533BA025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 wp14:anchorId="317B917F" wp14:editId="0A919C7C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3810</wp:posOffset>
                  </wp:positionV>
                  <wp:extent cx="822960" cy="930910"/>
                  <wp:effectExtent l="0" t="0" r="254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22960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332DEF0E" w14:textId="1AFD66F0" w:rsidR="000210CF" w:rsidRPr="000210CF" w:rsidRDefault="00B344B7" w:rsidP="00B344B7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Jeden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November erhalten Familien eine Krippenlandschaft und ein Spendenkästchen zum Zusammenbasteln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. Dazu gibt es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ein Begleitheft mit einer Geschichte zur Bastelkrippe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sowie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Ideen für die Adventszeit.</w:t>
            </w:r>
          </w:p>
        </w:tc>
      </w:tr>
      <w:tr w:rsidR="00E604F3" w:rsidRPr="000210CF" w14:paraId="617DF5EA" w14:textId="77777777" w:rsidTr="00E604F3">
        <w:tc>
          <w:tcPr>
            <w:tcW w:w="421" w:type="dxa"/>
          </w:tcPr>
          <w:p w14:paraId="0DD20C05" w14:textId="138C5E2D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4.</w:t>
            </w:r>
          </w:p>
        </w:tc>
        <w:tc>
          <w:tcPr>
            <w:tcW w:w="2551" w:type="dxa"/>
          </w:tcPr>
          <w:p w14:paraId="4E23CC72" w14:textId="1A95EDAF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04CC127E" wp14:editId="6642114F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6350</wp:posOffset>
                  </wp:positionV>
                  <wp:extent cx="805180" cy="923925"/>
                  <wp:effectExtent l="0" t="0" r="0" b="3175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4E6706D5" w14:textId="5FE40D02" w:rsidR="000210CF" w:rsidRPr="000210CF" w:rsidRDefault="00EC41E8" w:rsidP="00B344B7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In das fertig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gebastelt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e Spendenkästchen kommt eine Geldspende. Die Bastelkrippe können die 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Familien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zuhause behalten.</w:t>
            </w:r>
          </w:p>
        </w:tc>
      </w:tr>
      <w:tr w:rsidR="00E604F3" w:rsidRPr="000210CF" w14:paraId="16A1B0B4" w14:textId="77777777" w:rsidTr="00E604F3">
        <w:tc>
          <w:tcPr>
            <w:tcW w:w="421" w:type="dxa"/>
          </w:tcPr>
          <w:p w14:paraId="384FF85C" w14:textId="6FEC1357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5.</w:t>
            </w:r>
          </w:p>
        </w:tc>
        <w:tc>
          <w:tcPr>
            <w:tcW w:w="2551" w:type="dxa"/>
          </w:tcPr>
          <w:p w14:paraId="6EF7BFE7" w14:textId="7F006F6A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4EBF44D8" wp14:editId="02B37CD8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635</wp:posOffset>
                  </wp:positionV>
                  <wp:extent cx="784225" cy="894715"/>
                  <wp:effectExtent l="0" t="0" r="3175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318A02FF" w14:textId="5F60EC5E" w:rsidR="000210CF" w:rsidRPr="000210CF" w:rsidRDefault="00EC41E8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Das gefüllte Spendenkästchen kann bis zum Dreikönigstag 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(6. Januar) in der Kirche oder </w:t>
            </w:r>
            <w:r w:rsidR="001D7FFC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im Pfarrbüro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abgegeben werden.</w:t>
            </w:r>
          </w:p>
        </w:tc>
      </w:tr>
      <w:tr w:rsidR="00E604F3" w:rsidRPr="000210CF" w14:paraId="47004B5D" w14:textId="77777777" w:rsidTr="00E604F3">
        <w:tc>
          <w:tcPr>
            <w:tcW w:w="421" w:type="dxa"/>
          </w:tcPr>
          <w:p w14:paraId="5404A87B" w14:textId="26539E3A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6.</w:t>
            </w:r>
          </w:p>
        </w:tc>
        <w:tc>
          <w:tcPr>
            <w:tcW w:w="2551" w:type="dxa"/>
          </w:tcPr>
          <w:p w14:paraId="51C04E46" w14:textId="2AA36A14" w:rsidR="000210CF" w:rsidRPr="000210CF" w:rsidRDefault="00E604F3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5A294D8B" wp14:editId="6BE18CF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3175</wp:posOffset>
                  </wp:positionV>
                  <wp:extent cx="787400" cy="894715"/>
                  <wp:effectExtent l="0" t="0" r="0" b="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5987BA3B" w14:textId="6AEDDE1E" w:rsidR="000210CF" w:rsidRPr="000210CF" w:rsidRDefault="00B344B7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Alle mitmachenden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Pfarrgemeinden</w:t>
            </w:r>
            <w:r w:rsidR="001D7FFC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(auch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Kitas und Schulen</w:t>
            </w:r>
            <w:r w:rsidR="001D7FFC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)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überweisen die Spenden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direkt 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an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da</w:t>
            </w:r>
            <w:r w:rsidR="00EC41E8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s Kindermissionswerk ‚Die Sternsinger‘.</w:t>
            </w:r>
          </w:p>
        </w:tc>
      </w:tr>
      <w:tr w:rsidR="00E604F3" w:rsidRPr="000210CF" w14:paraId="1A3A2092" w14:textId="77777777" w:rsidTr="00E604F3">
        <w:tc>
          <w:tcPr>
            <w:tcW w:w="421" w:type="dxa"/>
          </w:tcPr>
          <w:p w14:paraId="71581822" w14:textId="56F4AD09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7.</w:t>
            </w:r>
          </w:p>
        </w:tc>
        <w:tc>
          <w:tcPr>
            <w:tcW w:w="2551" w:type="dxa"/>
          </w:tcPr>
          <w:p w14:paraId="5BA2B906" w14:textId="07A3E5D7" w:rsidR="000210CF" w:rsidRPr="000210CF" w:rsidRDefault="00E604F3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4384" behindDoc="0" locked="0" layoutInCell="1" allowOverlap="1" wp14:anchorId="35B50E45" wp14:editId="18ED3C83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3810</wp:posOffset>
                  </wp:positionV>
                  <wp:extent cx="784225" cy="896620"/>
                  <wp:effectExtent l="0" t="0" r="3175" b="508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0CA111F2" w14:textId="3FEB067D" w:rsidR="000210CF" w:rsidRPr="000210CF" w:rsidRDefault="00EC41E8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Das Kindermissionswerk leitet die Spenden an 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wichtige </w:t>
            </w:r>
            <w:proofErr w:type="spellStart"/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Kinderhilfsprojekte</w:t>
            </w:r>
            <w:proofErr w:type="spellEnd"/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 auf der ganzen Welt weiter.</w:t>
            </w:r>
          </w:p>
        </w:tc>
      </w:tr>
      <w:tr w:rsidR="00E604F3" w:rsidRPr="000210CF" w14:paraId="3AE55898" w14:textId="77777777" w:rsidTr="00E604F3">
        <w:tc>
          <w:tcPr>
            <w:tcW w:w="421" w:type="dxa"/>
          </w:tcPr>
          <w:p w14:paraId="43004899" w14:textId="089794BA" w:rsidR="000210CF" w:rsidRPr="000210CF" w:rsidRDefault="000210CF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8.</w:t>
            </w:r>
          </w:p>
        </w:tc>
        <w:tc>
          <w:tcPr>
            <w:tcW w:w="2551" w:type="dxa"/>
          </w:tcPr>
          <w:p w14:paraId="7CEDDAF6" w14:textId="24A075E5" w:rsidR="000210CF" w:rsidRPr="000210CF" w:rsidRDefault="00E604F3" w:rsidP="009E45CE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noProof/>
                <w:color w:val="000000" w:themeColor="text1"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allowOverlap="1" wp14:anchorId="3AD7860B" wp14:editId="77EE0FFF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6350</wp:posOffset>
                  </wp:positionV>
                  <wp:extent cx="784225" cy="895985"/>
                  <wp:effectExtent l="0" t="0" r="3175" b="5715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89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84" w:type="dxa"/>
          </w:tcPr>
          <w:p w14:paraId="4BF61736" w14:textId="0BD2E5C1" w:rsidR="000210CF" w:rsidRPr="000210CF" w:rsidRDefault="00EC41E8" w:rsidP="00B344B7">
            <w:pPr>
              <w:spacing w:line="290" w:lineRule="exact"/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So kann 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jedes Jahr von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Kindern weltweit geholfen werden. </w:t>
            </w:r>
            <w:r w:rsidR="00B344B7"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 xml:space="preserve">Denn das </w:t>
            </w:r>
            <w:r>
              <w:rPr>
                <w:rFonts w:ascii="Calibri" w:hAnsi="Calibri"/>
                <w:iCs/>
                <w:color w:val="000000" w:themeColor="text1"/>
                <w:sz w:val="21"/>
                <w:szCs w:val="21"/>
              </w:rPr>
              <w:t>Motto des Weltmissionstags lautet: „Kinder helfen Kindern“</w:t>
            </w:r>
          </w:p>
        </w:tc>
      </w:tr>
    </w:tbl>
    <w:p w14:paraId="371CE2BC" w14:textId="77777777" w:rsidR="000210CF" w:rsidRPr="000210CF" w:rsidRDefault="000210CF">
      <w:pPr>
        <w:spacing w:line="290" w:lineRule="exact"/>
        <w:rPr>
          <w:rFonts w:ascii="Calibri" w:hAnsi="Calibri"/>
          <w:iCs/>
          <w:color w:val="000000" w:themeColor="text1"/>
          <w:sz w:val="21"/>
          <w:szCs w:val="21"/>
        </w:rPr>
      </w:pPr>
    </w:p>
    <w:sectPr w:rsidR="000210CF" w:rsidRPr="000210CF" w:rsidSect="00B3426E">
      <w:headerReference w:type="default" r:id="rId15"/>
      <w:footerReference w:type="even" r:id="rId16"/>
      <w:footerReference w:type="default" r:id="rId17"/>
      <w:pgSz w:w="11900" w:h="16840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7FC2" w14:textId="77777777" w:rsidR="00AB199D" w:rsidRDefault="00AB199D" w:rsidP="00E17019">
      <w:r>
        <w:separator/>
      </w:r>
    </w:p>
  </w:endnote>
  <w:endnote w:type="continuationSeparator" w:id="0">
    <w:p w14:paraId="093E6215" w14:textId="77777777" w:rsidR="00AB199D" w:rsidRDefault="00AB199D" w:rsidP="00E1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B44A" w14:textId="77777777" w:rsidR="005E61C2" w:rsidRDefault="000B420A" w:rsidP="00A409B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5E61C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786595" w14:textId="77777777" w:rsidR="005E61C2" w:rsidRDefault="005E61C2" w:rsidP="00E1701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B887" w14:textId="492F689E" w:rsidR="005E61C2" w:rsidRPr="00D17F24" w:rsidRDefault="005E61C2" w:rsidP="00A409BF">
    <w:pPr>
      <w:pStyle w:val="Fuzeile"/>
      <w:framePr w:wrap="around" w:vAnchor="text" w:hAnchor="margin" w:xAlign="right" w:y="1"/>
      <w:rPr>
        <w:rStyle w:val="Seitenzahl"/>
      </w:rPr>
    </w:pPr>
  </w:p>
  <w:p w14:paraId="4244E8D6" w14:textId="77777777" w:rsidR="005E61C2" w:rsidRDefault="005E61C2" w:rsidP="00E1701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58A8" w14:textId="77777777" w:rsidR="00AB199D" w:rsidRDefault="00AB199D" w:rsidP="00E17019">
      <w:r>
        <w:separator/>
      </w:r>
    </w:p>
  </w:footnote>
  <w:footnote w:type="continuationSeparator" w:id="0">
    <w:p w14:paraId="39744BBD" w14:textId="77777777" w:rsidR="00AB199D" w:rsidRDefault="00AB199D" w:rsidP="00E1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549B" w14:textId="77777777" w:rsidR="005E61C2" w:rsidRDefault="005E61C2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C38111" wp14:editId="4D3B3348">
          <wp:simplePos x="0" y="0"/>
          <wp:positionH relativeFrom="column">
            <wp:posOffset>-457200</wp:posOffset>
          </wp:positionH>
          <wp:positionV relativeFrom="paragraph">
            <wp:posOffset>-121285</wp:posOffset>
          </wp:positionV>
          <wp:extent cx="1842584" cy="571500"/>
          <wp:effectExtent l="0" t="0" r="1206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u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584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D5C"/>
    <w:multiLevelType w:val="hybridMultilevel"/>
    <w:tmpl w:val="F85EB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657CF"/>
    <w:multiLevelType w:val="hybridMultilevel"/>
    <w:tmpl w:val="C002A3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120FA"/>
    <w:multiLevelType w:val="hybridMultilevel"/>
    <w:tmpl w:val="7A5EE2D2"/>
    <w:lvl w:ilvl="0" w:tplc="5A341626">
      <w:start w:val="184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E633D"/>
    <w:multiLevelType w:val="hybridMultilevel"/>
    <w:tmpl w:val="F9F61148"/>
    <w:lvl w:ilvl="0" w:tplc="5A341626">
      <w:start w:val="1846"/>
      <w:numFmt w:val="bullet"/>
      <w:lvlText w:val="-"/>
      <w:lvlJc w:val="left"/>
      <w:pPr>
        <w:ind w:left="1056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4" w15:restartNumberingAfterBreak="0">
    <w:nsid w:val="133A41D1"/>
    <w:multiLevelType w:val="hybridMultilevel"/>
    <w:tmpl w:val="F77016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28EF"/>
    <w:multiLevelType w:val="hybridMultilevel"/>
    <w:tmpl w:val="BBC891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A051A"/>
    <w:multiLevelType w:val="hybridMultilevel"/>
    <w:tmpl w:val="17C442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06DCB"/>
    <w:multiLevelType w:val="hybridMultilevel"/>
    <w:tmpl w:val="268AF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530C3"/>
    <w:multiLevelType w:val="hybridMultilevel"/>
    <w:tmpl w:val="B3148C7A"/>
    <w:lvl w:ilvl="0" w:tplc="5A341626">
      <w:start w:val="184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374D"/>
    <w:multiLevelType w:val="hybridMultilevel"/>
    <w:tmpl w:val="F85EB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B5A9A"/>
    <w:multiLevelType w:val="hybridMultilevel"/>
    <w:tmpl w:val="B3463012"/>
    <w:lvl w:ilvl="0" w:tplc="66FC4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9634C4"/>
    <w:multiLevelType w:val="hybridMultilevel"/>
    <w:tmpl w:val="CBF2AD4C"/>
    <w:lvl w:ilvl="0" w:tplc="4D72980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C78DB"/>
    <w:multiLevelType w:val="hybridMultilevel"/>
    <w:tmpl w:val="B4801DFA"/>
    <w:lvl w:ilvl="0" w:tplc="5A34162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401FE"/>
    <w:multiLevelType w:val="hybridMultilevel"/>
    <w:tmpl w:val="972E24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5A1C"/>
    <w:multiLevelType w:val="hybridMultilevel"/>
    <w:tmpl w:val="19E4B2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34EC7"/>
    <w:multiLevelType w:val="hybridMultilevel"/>
    <w:tmpl w:val="FA681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83D55"/>
    <w:multiLevelType w:val="hybridMultilevel"/>
    <w:tmpl w:val="3EF006E0"/>
    <w:lvl w:ilvl="0" w:tplc="5A341626">
      <w:start w:val="184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0382F"/>
    <w:multiLevelType w:val="hybridMultilevel"/>
    <w:tmpl w:val="27D225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17"/>
  </w:num>
  <w:num w:numId="5">
    <w:abstractNumId w:val="2"/>
  </w:num>
  <w:num w:numId="6">
    <w:abstractNumId w:val="4"/>
  </w:num>
  <w:num w:numId="7">
    <w:abstractNumId w:val="1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  <w:num w:numId="13">
    <w:abstractNumId w:val="7"/>
  </w:num>
  <w:num w:numId="14">
    <w:abstractNumId w:val="9"/>
  </w:num>
  <w:num w:numId="15">
    <w:abstractNumId w:val="14"/>
  </w:num>
  <w:num w:numId="16">
    <w:abstractNumId w:val="13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F2"/>
    <w:rsid w:val="00000100"/>
    <w:rsid w:val="00006A31"/>
    <w:rsid w:val="000150F7"/>
    <w:rsid w:val="000210CF"/>
    <w:rsid w:val="00021ED9"/>
    <w:rsid w:val="000446B8"/>
    <w:rsid w:val="000508AF"/>
    <w:rsid w:val="00063B4F"/>
    <w:rsid w:val="00064F15"/>
    <w:rsid w:val="00074AD5"/>
    <w:rsid w:val="00087DB1"/>
    <w:rsid w:val="000931BA"/>
    <w:rsid w:val="00095C5E"/>
    <w:rsid w:val="000A58C4"/>
    <w:rsid w:val="000B420A"/>
    <w:rsid w:val="000D1473"/>
    <w:rsid w:val="000E0A31"/>
    <w:rsid w:val="000E1AC4"/>
    <w:rsid w:val="000E62BF"/>
    <w:rsid w:val="000E6EFB"/>
    <w:rsid w:val="00104340"/>
    <w:rsid w:val="00156049"/>
    <w:rsid w:val="00182FEF"/>
    <w:rsid w:val="00183452"/>
    <w:rsid w:val="00187AE6"/>
    <w:rsid w:val="001A05E6"/>
    <w:rsid w:val="001D7FFC"/>
    <w:rsid w:val="002058C1"/>
    <w:rsid w:val="00226F4F"/>
    <w:rsid w:val="00250EED"/>
    <w:rsid w:val="002528BC"/>
    <w:rsid w:val="002548DB"/>
    <w:rsid w:val="0026272F"/>
    <w:rsid w:val="002674E9"/>
    <w:rsid w:val="00270B5A"/>
    <w:rsid w:val="00271576"/>
    <w:rsid w:val="0028360F"/>
    <w:rsid w:val="00283DA7"/>
    <w:rsid w:val="0029058A"/>
    <w:rsid w:val="00295395"/>
    <w:rsid w:val="002D56D8"/>
    <w:rsid w:val="00300171"/>
    <w:rsid w:val="00301534"/>
    <w:rsid w:val="003130A9"/>
    <w:rsid w:val="00314BB9"/>
    <w:rsid w:val="00324C50"/>
    <w:rsid w:val="00325F5D"/>
    <w:rsid w:val="003260AB"/>
    <w:rsid w:val="003274F0"/>
    <w:rsid w:val="003407C7"/>
    <w:rsid w:val="00375C81"/>
    <w:rsid w:val="003A6632"/>
    <w:rsid w:val="003C217B"/>
    <w:rsid w:val="003C65A7"/>
    <w:rsid w:val="003D5A6A"/>
    <w:rsid w:val="003F225A"/>
    <w:rsid w:val="00403B1A"/>
    <w:rsid w:val="00424C81"/>
    <w:rsid w:val="00432888"/>
    <w:rsid w:val="00440DF4"/>
    <w:rsid w:val="00441F22"/>
    <w:rsid w:val="00445933"/>
    <w:rsid w:val="00473BCB"/>
    <w:rsid w:val="004764BC"/>
    <w:rsid w:val="00481C9C"/>
    <w:rsid w:val="004A346B"/>
    <w:rsid w:val="004C73DE"/>
    <w:rsid w:val="004D23E9"/>
    <w:rsid w:val="004E6F56"/>
    <w:rsid w:val="004E7E5C"/>
    <w:rsid w:val="0050478C"/>
    <w:rsid w:val="00530734"/>
    <w:rsid w:val="0054316A"/>
    <w:rsid w:val="00552650"/>
    <w:rsid w:val="005910DC"/>
    <w:rsid w:val="005A4F7A"/>
    <w:rsid w:val="005A6A3C"/>
    <w:rsid w:val="005A7182"/>
    <w:rsid w:val="005B18CA"/>
    <w:rsid w:val="005C047F"/>
    <w:rsid w:val="005D0FF3"/>
    <w:rsid w:val="005D199D"/>
    <w:rsid w:val="005D39D3"/>
    <w:rsid w:val="005E61C2"/>
    <w:rsid w:val="005E73F7"/>
    <w:rsid w:val="005F7947"/>
    <w:rsid w:val="006137D5"/>
    <w:rsid w:val="0061731E"/>
    <w:rsid w:val="00625F17"/>
    <w:rsid w:val="006465A7"/>
    <w:rsid w:val="00653400"/>
    <w:rsid w:val="0065620D"/>
    <w:rsid w:val="0066175F"/>
    <w:rsid w:val="00674380"/>
    <w:rsid w:val="006B56C5"/>
    <w:rsid w:val="006C3999"/>
    <w:rsid w:val="006D4CC5"/>
    <w:rsid w:val="006D4EED"/>
    <w:rsid w:val="006D6E29"/>
    <w:rsid w:val="006E3F05"/>
    <w:rsid w:val="006F2227"/>
    <w:rsid w:val="006F3653"/>
    <w:rsid w:val="00702B6E"/>
    <w:rsid w:val="00710661"/>
    <w:rsid w:val="00733DC7"/>
    <w:rsid w:val="00744438"/>
    <w:rsid w:val="00767F8B"/>
    <w:rsid w:val="00774705"/>
    <w:rsid w:val="007A5407"/>
    <w:rsid w:val="007A5C29"/>
    <w:rsid w:val="007B42F2"/>
    <w:rsid w:val="007C2D62"/>
    <w:rsid w:val="007F1CD1"/>
    <w:rsid w:val="008146DF"/>
    <w:rsid w:val="00823DF0"/>
    <w:rsid w:val="00844B2D"/>
    <w:rsid w:val="008545C1"/>
    <w:rsid w:val="00862067"/>
    <w:rsid w:val="00870467"/>
    <w:rsid w:val="00881BEE"/>
    <w:rsid w:val="00895EC2"/>
    <w:rsid w:val="008A0D30"/>
    <w:rsid w:val="008A661F"/>
    <w:rsid w:val="008B4D41"/>
    <w:rsid w:val="008D50E2"/>
    <w:rsid w:val="008E271D"/>
    <w:rsid w:val="008E6738"/>
    <w:rsid w:val="008E7CF2"/>
    <w:rsid w:val="008F17AC"/>
    <w:rsid w:val="008F666E"/>
    <w:rsid w:val="00902AC3"/>
    <w:rsid w:val="009123B4"/>
    <w:rsid w:val="00943A2C"/>
    <w:rsid w:val="00991EFD"/>
    <w:rsid w:val="009C05D4"/>
    <w:rsid w:val="009D5A67"/>
    <w:rsid w:val="009E3F92"/>
    <w:rsid w:val="009E45CE"/>
    <w:rsid w:val="009E6AF8"/>
    <w:rsid w:val="009F17E5"/>
    <w:rsid w:val="00A04130"/>
    <w:rsid w:val="00A14B1F"/>
    <w:rsid w:val="00A14DE6"/>
    <w:rsid w:val="00A25A53"/>
    <w:rsid w:val="00A32703"/>
    <w:rsid w:val="00A409BF"/>
    <w:rsid w:val="00A62A09"/>
    <w:rsid w:val="00A77F4C"/>
    <w:rsid w:val="00A979D5"/>
    <w:rsid w:val="00AB199D"/>
    <w:rsid w:val="00AB6011"/>
    <w:rsid w:val="00AD6E96"/>
    <w:rsid w:val="00AE37C4"/>
    <w:rsid w:val="00B1753A"/>
    <w:rsid w:val="00B25D47"/>
    <w:rsid w:val="00B336E7"/>
    <w:rsid w:val="00B3426E"/>
    <w:rsid w:val="00B344B7"/>
    <w:rsid w:val="00B501BF"/>
    <w:rsid w:val="00B61861"/>
    <w:rsid w:val="00B65454"/>
    <w:rsid w:val="00B65907"/>
    <w:rsid w:val="00B74EB5"/>
    <w:rsid w:val="00B91682"/>
    <w:rsid w:val="00BA79E2"/>
    <w:rsid w:val="00BB2E37"/>
    <w:rsid w:val="00BB4C85"/>
    <w:rsid w:val="00BB51FD"/>
    <w:rsid w:val="00BD09DB"/>
    <w:rsid w:val="00BE0D4D"/>
    <w:rsid w:val="00BE4F98"/>
    <w:rsid w:val="00BE69C6"/>
    <w:rsid w:val="00BF63B8"/>
    <w:rsid w:val="00C00633"/>
    <w:rsid w:val="00C03027"/>
    <w:rsid w:val="00C14D69"/>
    <w:rsid w:val="00C32746"/>
    <w:rsid w:val="00C34337"/>
    <w:rsid w:val="00C610FD"/>
    <w:rsid w:val="00C93C79"/>
    <w:rsid w:val="00C95317"/>
    <w:rsid w:val="00CB13DF"/>
    <w:rsid w:val="00CB718C"/>
    <w:rsid w:val="00CD07FA"/>
    <w:rsid w:val="00CE63BF"/>
    <w:rsid w:val="00CF32DC"/>
    <w:rsid w:val="00D1160B"/>
    <w:rsid w:val="00D17F24"/>
    <w:rsid w:val="00D235BB"/>
    <w:rsid w:val="00D320DB"/>
    <w:rsid w:val="00D55312"/>
    <w:rsid w:val="00D800A1"/>
    <w:rsid w:val="00D85652"/>
    <w:rsid w:val="00D942DC"/>
    <w:rsid w:val="00DA36D3"/>
    <w:rsid w:val="00DA61A3"/>
    <w:rsid w:val="00DC3277"/>
    <w:rsid w:val="00DC75EA"/>
    <w:rsid w:val="00DD765A"/>
    <w:rsid w:val="00DE119E"/>
    <w:rsid w:val="00DE41A8"/>
    <w:rsid w:val="00DF7E72"/>
    <w:rsid w:val="00E17019"/>
    <w:rsid w:val="00E1792B"/>
    <w:rsid w:val="00E31AC1"/>
    <w:rsid w:val="00E40CA7"/>
    <w:rsid w:val="00E52E14"/>
    <w:rsid w:val="00E60287"/>
    <w:rsid w:val="00E604F3"/>
    <w:rsid w:val="00E73746"/>
    <w:rsid w:val="00E80C63"/>
    <w:rsid w:val="00E94E6A"/>
    <w:rsid w:val="00EB3900"/>
    <w:rsid w:val="00EC0E10"/>
    <w:rsid w:val="00EC41E8"/>
    <w:rsid w:val="00EC7A30"/>
    <w:rsid w:val="00ED009A"/>
    <w:rsid w:val="00EF0D0C"/>
    <w:rsid w:val="00F01653"/>
    <w:rsid w:val="00F01ACD"/>
    <w:rsid w:val="00F02885"/>
    <w:rsid w:val="00F032D0"/>
    <w:rsid w:val="00F10B5F"/>
    <w:rsid w:val="00F60BFE"/>
    <w:rsid w:val="00F738F7"/>
    <w:rsid w:val="00F80649"/>
    <w:rsid w:val="00FB007A"/>
    <w:rsid w:val="00FC2DE5"/>
    <w:rsid w:val="00FC343E"/>
    <w:rsid w:val="00FC65C5"/>
    <w:rsid w:val="00FF05CB"/>
    <w:rsid w:val="00FF1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D558"/>
  <w15:docId w15:val="{8D8D4A11-58A5-6D4E-94F3-51510E93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844B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2548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Kopfzeile">
    <w:name w:val="header"/>
    <w:basedOn w:val="Standard"/>
    <w:link w:val="KopfzeileZchn"/>
    <w:uiPriority w:val="99"/>
    <w:unhideWhenUsed/>
    <w:rsid w:val="00E170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7019"/>
  </w:style>
  <w:style w:type="paragraph" w:styleId="Fuzeile">
    <w:name w:val="footer"/>
    <w:basedOn w:val="Standard"/>
    <w:link w:val="FuzeileZchn"/>
    <w:uiPriority w:val="99"/>
    <w:unhideWhenUsed/>
    <w:rsid w:val="00E170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7019"/>
  </w:style>
  <w:style w:type="character" w:styleId="Seitenzahl">
    <w:name w:val="page number"/>
    <w:basedOn w:val="Absatz-Standardschriftart"/>
    <w:uiPriority w:val="99"/>
    <w:semiHidden/>
    <w:unhideWhenUsed/>
    <w:rsid w:val="00E17019"/>
  </w:style>
  <w:style w:type="paragraph" w:customStyle="1" w:styleId="p1">
    <w:name w:val="p1"/>
    <w:basedOn w:val="Standard"/>
    <w:rsid w:val="00E31AC1"/>
    <w:rPr>
      <w:rFonts w:ascii="Times" w:hAnsi="Times" w:cs="Times New Roman"/>
      <w:color w:val="330423"/>
      <w:sz w:val="14"/>
      <w:szCs w:val="14"/>
    </w:rPr>
  </w:style>
  <w:style w:type="character" w:styleId="Hyperlink">
    <w:name w:val="Hyperlink"/>
    <w:basedOn w:val="Absatz-Standardschriftart"/>
    <w:uiPriority w:val="99"/>
    <w:unhideWhenUsed/>
    <w:rsid w:val="008F666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123B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DF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DF0"/>
    <w:rPr>
      <w:rFonts w:ascii="Lucida Grande" w:hAnsi="Lucida Grande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A409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qFormat/>
    <w:rsid w:val="0067438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545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545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545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5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5C1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5C1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E69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A36D3"/>
    <w:rPr>
      <w:color w:val="800080" w:themeColor="followedHyperlink"/>
      <w:u w:val="single"/>
    </w:rPr>
  </w:style>
  <w:style w:type="paragraph" w:styleId="berarbeitung">
    <w:name w:val="Revision"/>
    <w:hidden/>
    <w:semiHidden/>
    <w:rsid w:val="00BA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Kraus</dc:creator>
  <cp:keywords/>
  <dc:description/>
  <cp:lastModifiedBy>Microsoft Office User</cp:lastModifiedBy>
  <cp:revision>2</cp:revision>
  <cp:lastPrinted>2016-08-15T14:04:00Z</cp:lastPrinted>
  <dcterms:created xsi:type="dcterms:W3CDTF">2021-11-03T10:12:00Z</dcterms:created>
  <dcterms:modified xsi:type="dcterms:W3CDTF">2021-11-03T10:12:00Z</dcterms:modified>
</cp:coreProperties>
</file>