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25" w:rsidRDefault="00C43325" w:rsidP="00B95430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90" w:lineRule="exact"/>
        <w:jc w:val="center"/>
        <w:rPr>
          <w:rFonts w:ascii="Calibri" w:hAnsi="Calibri"/>
          <w:b/>
          <w:bCs/>
          <w:sz w:val="21"/>
          <w:szCs w:val="28"/>
        </w:rPr>
      </w:pPr>
    </w:p>
    <w:p w:rsidR="00B95430" w:rsidRPr="006C6000" w:rsidRDefault="00B95430" w:rsidP="00B95430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90" w:lineRule="exact"/>
        <w:jc w:val="center"/>
        <w:rPr>
          <w:rFonts w:ascii="Calibri" w:hAnsi="Calibri"/>
          <w:b/>
          <w:bCs/>
          <w:sz w:val="21"/>
          <w:szCs w:val="28"/>
        </w:rPr>
      </w:pPr>
      <w:r w:rsidRPr="006C6000">
        <w:rPr>
          <w:rFonts w:ascii="Calibri" w:hAnsi="Calibri"/>
          <w:b/>
          <w:bCs/>
          <w:sz w:val="21"/>
          <w:szCs w:val="28"/>
        </w:rPr>
        <w:t xml:space="preserve">Die Weihnachtsgeschichte nach Lukas </w:t>
      </w:r>
    </w:p>
    <w:p w:rsidR="00B95430" w:rsidRPr="0091417E" w:rsidRDefault="00AC6318" w:rsidP="00B95430">
      <w:pPr>
        <w:pStyle w:val="Fu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mbria" w:eastAsia="ＭＳ 明朝" w:hAnsi="Cambria" w:cs="Times New Roman"/>
        </w:rPr>
      </w:pPr>
      <w:r>
        <w:rPr>
          <w:rFonts w:ascii="Calibri" w:eastAsia="ＭＳ 明朝" w:hAnsi="Calibri" w:cs="Times New Roman"/>
          <w:bCs/>
          <w:sz w:val="21"/>
          <w:szCs w:val="21"/>
        </w:rPr>
        <w:t>n</w:t>
      </w:r>
      <w:r w:rsidR="00B95430" w:rsidRPr="0091417E">
        <w:rPr>
          <w:rFonts w:ascii="Calibri" w:eastAsia="ＭＳ 明朝" w:hAnsi="Calibri" w:cs="Times New Roman"/>
          <w:bCs/>
          <w:sz w:val="21"/>
          <w:szCs w:val="21"/>
        </w:rPr>
        <w:t>ach</w:t>
      </w:r>
      <w:r>
        <w:rPr>
          <w:rFonts w:ascii="Calibri" w:eastAsia="ＭＳ 明朝" w:hAnsi="Calibri" w:cs="Times New Roman"/>
          <w:bCs/>
          <w:sz w:val="21"/>
          <w:szCs w:val="21"/>
        </w:rPr>
        <w:t xml:space="preserve"> </w:t>
      </w:r>
      <w:r w:rsidR="00B95430" w:rsidRPr="0091417E">
        <w:rPr>
          <w:rFonts w:ascii="Calibri" w:eastAsia="ＭＳ 明朝" w:hAnsi="Calibri" w:cs="Times New Roman"/>
          <w:bCs/>
          <w:sz w:val="21"/>
          <w:szCs w:val="21"/>
        </w:rPr>
        <w:t>Lukas-Evangelium 2,1-18</w:t>
      </w:r>
    </w:p>
    <w:p w:rsidR="00B95430" w:rsidRDefault="00B95430" w:rsidP="00B954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90" w:lineRule="exact"/>
        <w:jc w:val="center"/>
        <w:rPr>
          <w:rFonts w:ascii="Calibri" w:eastAsia="ＭＳ 明朝" w:hAnsi="Calibri" w:cs="Times New Roman"/>
          <w:sz w:val="21"/>
          <w:szCs w:val="21"/>
        </w:rPr>
      </w:pPr>
    </w:p>
    <w:p w:rsidR="00040DE1" w:rsidRDefault="00396665" w:rsidP="00B95430">
      <w:pPr>
        <w:spacing w:line="290" w:lineRule="exact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A422E7" w:rsidRDefault="00A422E7" w:rsidP="00A422E7">
      <w:pPr>
        <w:spacing w:line="290" w:lineRule="exact"/>
        <w:jc w:val="center"/>
        <w:rPr>
          <w:rFonts w:ascii="Calibri" w:hAnsi="Calibri"/>
          <w:sz w:val="21"/>
          <w:szCs w:val="21"/>
        </w:rPr>
      </w:pPr>
    </w:p>
    <w:p w:rsidR="00794620" w:rsidRDefault="00794620" w:rsidP="0079462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Ka</w:t>
      </w:r>
      <w:r w:rsidR="00B95430" w:rsidRPr="00794620">
        <w:rPr>
          <w:rFonts w:asciiTheme="majorHAnsi" w:hAnsiTheme="majorHAnsi" w:cs="Times New Roman"/>
          <w:sz w:val="21"/>
          <w:szCs w:val="18"/>
        </w:rPr>
        <w:t>iser Augustus wollte wissen, wie viele Menschen in seinem Land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lebten. Deshalb befahl er: Alle Menschen müssen in die Stadt gehen, in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der sie geboren wurden, und sich dort in eine Liste eintragen. Josef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stammte aus der Familie vom großen König David, die aus Betlehem kam.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Auch er wurde dort geboren. Deshalb machten sich Josef und Maria nun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auf den Weg von Nazaret nach Betlehem. Maria war schwanger und es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dauerte nicht mehr lang, bis das Kind auf die Welt kommen sollte. Als sie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nach Betlehem kamen, brachte sie einen Sohn zur Welt. Sie wickelte ihn in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Windeln und legte ihn in eine Futterkrippe für Tiere. Denn sie hatten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nirgendwo sonst eine Unterkunft bekommen.</w:t>
      </w:r>
    </w:p>
    <w:p w:rsidR="00B95430" w:rsidRPr="00794620" w:rsidRDefault="00B95430" w:rsidP="0079462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</w:p>
    <w:p w:rsidR="00B95430" w:rsidRPr="00794620" w:rsidRDefault="00B95430" w:rsidP="00B95430">
      <w:pPr>
        <w:tabs>
          <w:tab w:val="left" w:pos="9066"/>
        </w:tabs>
        <w:spacing w:line="290" w:lineRule="exact"/>
        <w:rPr>
          <w:rFonts w:asciiTheme="majorHAnsi" w:hAnsiTheme="majorHAnsi"/>
          <w:b/>
          <w:bCs/>
          <w:i/>
          <w:sz w:val="21"/>
          <w:szCs w:val="21"/>
        </w:rPr>
      </w:pPr>
      <w:r w:rsidRPr="00794620">
        <w:rPr>
          <w:rFonts w:asciiTheme="majorHAnsi" w:hAnsiTheme="majorHAnsi"/>
          <w:b/>
          <w:bCs/>
          <w:i/>
          <w:sz w:val="21"/>
          <w:szCs w:val="21"/>
        </w:rPr>
        <w:sym w:font="Wingdings" w:char="F0E0"/>
      </w:r>
      <w:r w:rsidRPr="00794620">
        <w:rPr>
          <w:rFonts w:asciiTheme="majorHAnsi" w:hAnsiTheme="majorHAnsi"/>
          <w:b/>
          <w:bCs/>
          <w:i/>
          <w:sz w:val="21"/>
          <w:szCs w:val="21"/>
        </w:rPr>
        <w:t xml:space="preserve"> Wenn Sie möchten, darf hier ein Kind das Jesuskind in die Krippe legen – oder die Krippe mit dem Jesuskind dazu stellen.</w:t>
      </w:r>
    </w:p>
    <w:p w:rsidR="00B95430" w:rsidRPr="00794620" w:rsidRDefault="00B95430" w:rsidP="00B95430">
      <w:pPr>
        <w:tabs>
          <w:tab w:val="left" w:pos="9066"/>
        </w:tabs>
        <w:spacing w:line="290" w:lineRule="exact"/>
        <w:rPr>
          <w:rFonts w:asciiTheme="majorHAnsi" w:hAnsiTheme="majorHAnsi" w:cs="Times New Roman"/>
          <w:sz w:val="21"/>
          <w:szCs w:val="18"/>
        </w:rPr>
      </w:pPr>
    </w:p>
    <w:p w:rsidR="00B95430" w:rsidRPr="00794620" w:rsidRDefault="00B95430" w:rsidP="00B954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In dieser Gegend gab es einige Hirten, die in dieser Nacht bei ihrer Schafherde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Wache hielten. Zu ihnen kam ein Engel Gottes und da umstrahlte sie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ein heller Glanz. Die Hirten erschraken und bekamen große Angst. Der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Engel aber sagte zu ihnen: „Ihr braucht euch nicht zu fürchten! Ich bringe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eine große Freudennachricht – für euch und für das ganze Volk! Heute ist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in Betlehem der Retter geboren worden, auf den euer Volk schon so lange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wartet. Er ist der Erlöser, Christus, der Herr! Und daran könnt ihr ihn</w:t>
      </w:r>
    </w:p>
    <w:p w:rsidR="00B95430" w:rsidRPr="00794620" w:rsidRDefault="00B95430" w:rsidP="0079462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erkennen: Es ist ein Kind, in Windeln gewickelt, das in einer Krippe liegt.“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Und plötzlich waren ganz viele Engel da. Sie lobten Gott und riefen: „Ehre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sei Gott im Himmel und Friede allen Menschen auf Erden! Denn Gott hat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alle Menschen lieb.“</w:t>
      </w:r>
    </w:p>
    <w:p w:rsidR="00B95430" w:rsidRPr="00794620" w:rsidRDefault="00B95430" w:rsidP="00B95430">
      <w:pPr>
        <w:tabs>
          <w:tab w:val="left" w:pos="9066"/>
        </w:tabs>
        <w:spacing w:line="290" w:lineRule="exact"/>
        <w:rPr>
          <w:rFonts w:asciiTheme="majorHAnsi" w:hAnsiTheme="majorHAnsi" w:cs="Times New Roman"/>
          <w:sz w:val="21"/>
          <w:szCs w:val="18"/>
        </w:rPr>
      </w:pPr>
    </w:p>
    <w:p w:rsidR="00B95430" w:rsidRPr="00794620" w:rsidRDefault="00B95430" w:rsidP="00B954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Als die Engel nicht mehr zu sehen waren, sagten die Hirten zueinander: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„Kommt, lasst uns nach Betlehem gehen! Wir wollen sehen, ob das wirklich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geschehen ist, was uns der Engel gerade erzählt hat!“</w:t>
      </w:r>
    </w:p>
    <w:p w:rsidR="00B95430" w:rsidRPr="00794620" w:rsidRDefault="00B95430" w:rsidP="00B954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In Betlehem fanden sie Maria, Josef und das Kind in der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Krippe. Nachdem sie den neugeborenen Jesus gesehen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hatten, erzählten sie allen, was sie über ihn gehört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hatten. Alle Menschen, die davon erfuhren,</w:t>
      </w:r>
    </w:p>
    <w:p w:rsidR="00794620" w:rsidRDefault="00B95430" w:rsidP="00B95430">
      <w:pPr>
        <w:tabs>
          <w:tab w:val="left" w:pos="9066"/>
        </w:tabs>
        <w:spacing w:line="290" w:lineRule="exact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staunten über das, was die Hirten sagten.</w:t>
      </w:r>
    </w:p>
    <w:p w:rsidR="00A422E7" w:rsidRPr="00794620" w:rsidRDefault="00A422E7" w:rsidP="00B95430">
      <w:pPr>
        <w:tabs>
          <w:tab w:val="left" w:pos="9066"/>
        </w:tabs>
        <w:spacing w:line="290" w:lineRule="exact"/>
        <w:rPr>
          <w:rFonts w:asciiTheme="majorHAnsi" w:hAnsiTheme="majorHAnsi"/>
          <w:sz w:val="21"/>
          <w:szCs w:val="21"/>
        </w:rPr>
      </w:pPr>
    </w:p>
    <w:p w:rsidR="00396665" w:rsidRPr="00794620" w:rsidRDefault="00A422E7" w:rsidP="00396665">
      <w:pPr>
        <w:tabs>
          <w:tab w:val="left" w:pos="9066"/>
        </w:tabs>
        <w:spacing w:line="290" w:lineRule="exact"/>
        <w:jc w:val="right"/>
        <w:rPr>
          <w:rFonts w:asciiTheme="majorHAnsi" w:hAnsiTheme="majorHAnsi"/>
          <w:i/>
          <w:sz w:val="21"/>
          <w:szCs w:val="21"/>
        </w:rPr>
      </w:pPr>
      <w:r w:rsidRPr="00794620">
        <w:rPr>
          <w:rFonts w:asciiTheme="majorHAnsi" w:hAnsiTheme="majorHAnsi"/>
          <w:i/>
          <w:sz w:val="21"/>
          <w:szCs w:val="21"/>
        </w:rPr>
        <w:t xml:space="preserve">Text: </w:t>
      </w:r>
      <w:r w:rsidR="00B95430" w:rsidRPr="00794620">
        <w:rPr>
          <w:rFonts w:asciiTheme="majorHAnsi" w:hAnsiTheme="majorHAnsi" w:cs="Times New Roman"/>
          <w:i/>
          <w:sz w:val="21"/>
          <w:szCs w:val="14"/>
        </w:rPr>
        <w:t>nach Lukas-Evangelium 2,1-18</w:t>
      </w:r>
    </w:p>
    <w:sectPr w:rsidR="00396665" w:rsidRPr="00794620" w:rsidSect="00B3426E">
      <w:headerReference w:type="default" r:id="rId6"/>
      <w:footerReference w:type="even" r:id="rId7"/>
      <w:footerReference w:type="default" r:id="rId8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E1" w:rsidRDefault="00040DE1" w:rsidP="00E17019">
      <w:r>
        <w:separator/>
      </w:r>
    </w:p>
  </w:endnote>
  <w:endnote w:type="continuationSeparator" w:id="0">
    <w:p w:rsidR="00040DE1" w:rsidRDefault="00040DE1" w:rsidP="00E1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E1" w:rsidRDefault="0072740D" w:rsidP="00683C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40DE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40DE1" w:rsidRDefault="00040DE1" w:rsidP="00E17019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E1" w:rsidRPr="001F353A" w:rsidRDefault="0072740D" w:rsidP="00683CBE">
    <w:pPr>
      <w:pStyle w:val="Fuzeile"/>
      <w:framePr w:wrap="around" w:vAnchor="text" w:hAnchor="margin" w:xAlign="right" w:y="1"/>
      <w:rPr>
        <w:rStyle w:val="Seitenzahl"/>
      </w:rPr>
    </w:pPr>
    <w:r w:rsidRPr="001F353A">
      <w:rPr>
        <w:rStyle w:val="Seitenzahl"/>
        <w:rFonts w:asciiTheme="majorHAnsi" w:hAnsiTheme="majorHAnsi"/>
        <w:sz w:val="22"/>
      </w:rPr>
      <w:fldChar w:fldCharType="begin"/>
    </w:r>
    <w:r w:rsidR="00040DE1" w:rsidRPr="001F353A">
      <w:rPr>
        <w:rStyle w:val="Seitenzahl"/>
        <w:rFonts w:asciiTheme="majorHAnsi" w:hAnsiTheme="majorHAnsi"/>
        <w:sz w:val="22"/>
      </w:rPr>
      <w:instrText xml:space="preserve">PAGE  </w:instrText>
    </w:r>
    <w:r w:rsidRPr="001F353A">
      <w:rPr>
        <w:rStyle w:val="Seitenzahl"/>
        <w:rFonts w:asciiTheme="majorHAnsi" w:hAnsiTheme="majorHAnsi"/>
        <w:sz w:val="22"/>
      </w:rPr>
      <w:fldChar w:fldCharType="separate"/>
    </w:r>
    <w:r w:rsidR="00C43325">
      <w:rPr>
        <w:rStyle w:val="Seitenzahl"/>
        <w:rFonts w:asciiTheme="majorHAnsi" w:hAnsiTheme="majorHAnsi"/>
        <w:noProof/>
        <w:sz w:val="22"/>
      </w:rPr>
      <w:t>1</w:t>
    </w:r>
    <w:r w:rsidRPr="001F353A">
      <w:rPr>
        <w:rStyle w:val="Seitenzahl"/>
        <w:rFonts w:asciiTheme="majorHAnsi" w:hAnsiTheme="majorHAnsi"/>
        <w:sz w:val="22"/>
      </w:rPr>
      <w:fldChar w:fldCharType="end"/>
    </w:r>
  </w:p>
  <w:p w:rsidR="00040DE1" w:rsidRDefault="00040DE1" w:rsidP="00E17019">
    <w:pPr>
      <w:pStyle w:val="Fuzeil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E1" w:rsidRDefault="00040DE1" w:rsidP="00E17019">
      <w:r>
        <w:separator/>
      </w:r>
    </w:p>
  </w:footnote>
  <w:footnote w:type="continuationSeparator" w:id="0">
    <w:p w:rsidR="00040DE1" w:rsidRDefault="00040DE1" w:rsidP="00E1701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E1" w:rsidRDefault="00040D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CF2"/>
    <w:rsid w:val="000150F7"/>
    <w:rsid w:val="00026C5A"/>
    <w:rsid w:val="00040DE1"/>
    <w:rsid w:val="000508AF"/>
    <w:rsid w:val="00074AD5"/>
    <w:rsid w:val="00087DB1"/>
    <w:rsid w:val="000C3489"/>
    <w:rsid w:val="000E1AC4"/>
    <w:rsid w:val="000E62BF"/>
    <w:rsid w:val="00110FFD"/>
    <w:rsid w:val="00183452"/>
    <w:rsid w:val="001F353A"/>
    <w:rsid w:val="00217768"/>
    <w:rsid w:val="00237997"/>
    <w:rsid w:val="002548DB"/>
    <w:rsid w:val="00270B5A"/>
    <w:rsid w:val="00286F49"/>
    <w:rsid w:val="002A6EA5"/>
    <w:rsid w:val="002F3FB5"/>
    <w:rsid w:val="0031778A"/>
    <w:rsid w:val="003921F9"/>
    <w:rsid w:val="00396665"/>
    <w:rsid w:val="003C13B0"/>
    <w:rsid w:val="00440DF4"/>
    <w:rsid w:val="00445933"/>
    <w:rsid w:val="00473BCB"/>
    <w:rsid w:val="004D23E9"/>
    <w:rsid w:val="004E7E5C"/>
    <w:rsid w:val="0050478C"/>
    <w:rsid w:val="00505ABA"/>
    <w:rsid w:val="00507CC7"/>
    <w:rsid w:val="00580F60"/>
    <w:rsid w:val="00581DA2"/>
    <w:rsid w:val="005910DC"/>
    <w:rsid w:val="005B18CA"/>
    <w:rsid w:val="005C4DFB"/>
    <w:rsid w:val="005D0FF3"/>
    <w:rsid w:val="005F7947"/>
    <w:rsid w:val="0061731E"/>
    <w:rsid w:val="00625F17"/>
    <w:rsid w:val="006465A7"/>
    <w:rsid w:val="006764B6"/>
    <w:rsid w:val="00683674"/>
    <w:rsid w:val="00683CBE"/>
    <w:rsid w:val="006D4CC5"/>
    <w:rsid w:val="006E06EE"/>
    <w:rsid w:val="006E3F05"/>
    <w:rsid w:val="006F3653"/>
    <w:rsid w:val="0072740D"/>
    <w:rsid w:val="00733DC7"/>
    <w:rsid w:val="00771FD1"/>
    <w:rsid w:val="007863E7"/>
    <w:rsid w:val="00794620"/>
    <w:rsid w:val="007A1DDC"/>
    <w:rsid w:val="007A5407"/>
    <w:rsid w:val="007B42F2"/>
    <w:rsid w:val="007C1695"/>
    <w:rsid w:val="007C2D62"/>
    <w:rsid w:val="007E30C4"/>
    <w:rsid w:val="008D5FF3"/>
    <w:rsid w:val="008E271D"/>
    <w:rsid w:val="008E7CF2"/>
    <w:rsid w:val="008F17AC"/>
    <w:rsid w:val="00943A2C"/>
    <w:rsid w:val="00947636"/>
    <w:rsid w:val="009E579B"/>
    <w:rsid w:val="00A25A53"/>
    <w:rsid w:val="00A32953"/>
    <w:rsid w:val="00A422E7"/>
    <w:rsid w:val="00AC6318"/>
    <w:rsid w:val="00B165D8"/>
    <w:rsid w:val="00B3426E"/>
    <w:rsid w:val="00B501BF"/>
    <w:rsid w:val="00B65454"/>
    <w:rsid w:val="00B65907"/>
    <w:rsid w:val="00B95430"/>
    <w:rsid w:val="00B9729C"/>
    <w:rsid w:val="00BF63B8"/>
    <w:rsid w:val="00C14D69"/>
    <w:rsid w:val="00C43325"/>
    <w:rsid w:val="00C56B83"/>
    <w:rsid w:val="00C610FD"/>
    <w:rsid w:val="00CF32DC"/>
    <w:rsid w:val="00D55312"/>
    <w:rsid w:val="00D90D44"/>
    <w:rsid w:val="00DC3277"/>
    <w:rsid w:val="00E17019"/>
    <w:rsid w:val="00E31AC1"/>
    <w:rsid w:val="00E60287"/>
    <w:rsid w:val="00E7201A"/>
    <w:rsid w:val="00E73746"/>
    <w:rsid w:val="00E80C63"/>
    <w:rsid w:val="00E85F28"/>
    <w:rsid w:val="00EE3F4D"/>
    <w:rsid w:val="00F01653"/>
    <w:rsid w:val="00F02885"/>
    <w:rsid w:val="00F729DB"/>
    <w:rsid w:val="00FA1F70"/>
    <w:rsid w:val="00FC65C5"/>
    <w:rsid w:val="00FE7D8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5C4DFB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eiche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17019"/>
  </w:style>
  <w:style w:type="paragraph" w:styleId="Fuzeile">
    <w:name w:val="footer"/>
    <w:basedOn w:val="Standard"/>
    <w:link w:val="FuzeileZeiche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17019"/>
  </w:style>
  <w:style w:type="character" w:styleId="Seitenzahl">
    <w:name w:val="page number"/>
    <w:basedOn w:val="Absatz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Kommentarzeichen">
    <w:name w:val="annotation reference"/>
    <w:basedOn w:val="Absatzstandardschriftart"/>
    <w:uiPriority w:val="99"/>
    <w:semiHidden/>
    <w:unhideWhenUsed/>
    <w:rsid w:val="00B165D8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165D8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165D8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165D8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165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165D8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165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Anne</cp:lastModifiedBy>
  <cp:revision>4</cp:revision>
  <cp:lastPrinted>2016-08-15T14:04:00Z</cp:lastPrinted>
  <dcterms:created xsi:type="dcterms:W3CDTF">2019-10-14T07:59:00Z</dcterms:created>
  <dcterms:modified xsi:type="dcterms:W3CDTF">2019-10-14T10:05:00Z</dcterms:modified>
</cp:coreProperties>
</file>