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328C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„Gesund werden – gesund bleiben. Ein Kinderrecht weltweit“ </w:t>
      </w:r>
    </w:p>
    <w:p w14:paraId="4899E17A" w14:textId="77777777" w:rsidR="004C719C" w:rsidRDefault="004C719C" w:rsidP="004C71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26BDD23" w14:textId="77777777" w:rsidR="004C719C" w:rsidRDefault="004C719C" w:rsidP="004C719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Aktion Dreikönigssingen 2022 – Reportage  </w:t>
      </w:r>
    </w:p>
    <w:p w14:paraId="6204C63F" w14:textId="77777777" w:rsidR="004C719C" w:rsidRDefault="004C719C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C2FEF6E" w14:textId="77777777" w:rsidR="004C719C" w:rsidRDefault="004C719C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040089" w14:textId="6C365A37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Gesund werden – gesund bleiben</w:t>
      </w:r>
    </w:p>
    <w:p w14:paraId="76459ED2" w14:textId="02256575" w:rsidR="00AB4EC9" w:rsidRDefault="00A3310D" w:rsidP="0010439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104399">
        <w:rPr>
          <w:rFonts w:ascii="Calibri" w:hAnsi="Calibri" w:cs="Calibri"/>
          <w:b/>
          <w:bCs/>
          <w:sz w:val="28"/>
          <w:szCs w:val="28"/>
        </w:rPr>
        <w:t>… im Orthopädischen</w:t>
      </w:r>
      <w:r w:rsidR="00104399" w:rsidRPr="0010439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04399">
        <w:rPr>
          <w:rFonts w:ascii="Calibri" w:hAnsi="Calibri" w:cs="Calibri"/>
          <w:b/>
          <w:bCs/>
          <w:sz w:val="28"/>
          <w:szCs w:val="28"/>
        </w:rPr>
        <w:t>Trainingszentrum in Ghana</w:t>
      </w:r>
    </w:p>
    <w:p w14:paraId="6FB1F5E5" w14:textId="19333B78" w:rsidR="004C719C" w:rsidRDefault="004C719C" w:rsidP="00104399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5D7D3CF0" w14:textId="18B78B99" w:rsidR="004C719C" w:rsidRPr="004C719C" w:rsidRDefault="004C719C" w:rsidP="00104399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Von </w:t>
      </w:r>
      <w:r w:rsidRPr="00FA1B9C">
        <w:rPr>
          <w:rFonts w:ascii="Calibri" w:hAnsi="Calibri" w:cs="Calibri"/>
          <w:iCs/>
          <w:sz w:val="22"/>
          <w:szCs w:val="22"/>
        </w:rPr>
        <w:t>Susanne Dietmann</w:t>
      </w:r>
    </w:p>
    <w:p w14:paraId="313E6CE7" w14:textId="42E4A4B2" w:rsidR="00A3310D" w:rsidRPr="00A3310D" w:rsidRDefault="00A3310D" w:rsidP="00A3310D">
      <w:pPr>
        <w:rPr>
          <w:rFonts w:ascii="Calibri" w:hAnsi="Calibri" w:cs="Calibri"/>
          <w:sz w:val="22"/>
          <w:szCs w:val="22"/>
        </w:rPr>
      </w:pPr>
    </w:p>
    <w:p w14:paraId="1DC7414B" w14:textId="77777777" w:rsidR="00104399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„Als Blessing ihre ersten Beinprothesen bekommen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 xml:space="preserve">hat, ist sie 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berall rumgeflitzt, wie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ein kleiner Wirbelwind“, erzählt Schwester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Elizabeth Newman und lacht. Blessing wurde ohne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Beine und mit einem Arm geboren. Die Eltern verstießen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ihre Tochter wegen der Behinderung. Eine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Hebamme adoptierte das Mädchen und brachte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Blessing mit zwei Jahren erstmals zur Behandlung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ins Orthopädische Trainingszentrum (OTC) nach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310D">
        <w:rPr>
          <w:rFonts w:ascii="Calibri" w:hAnsi="Calibri" w:cs="Calibri"/>
          <w:sz w:val="22"/>
          <w:szCs w:val="22"/>
        </w:rPr>
        <w:t>Nsawam</w:t>
      </w:r>
      <w:proofErr w:type="spellEnd"/>
      <w:r w:rsidRPr="00A3310D">
        <w:rPr>
          <w:rFonts w:ascii="Calibri" w:hAnsi="Calibri" w:cs="Calibri"/>
          <w:sz w:val="22"/>
          <w:szCs w:val="22"/>
        </w:rPr>
        <w:t>, rund vierzig Kilometer nördlich der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ghanaischen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Hauptstad Accra. Ins OTC kommen Menschen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aus ganz Ghana und aus den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Nachbarländern.</w:t>
      </w:r>
      <w:r w:rsidR="00104399">
        <w:rPr>
          <w:rFonts w:ascii="Calibri" w:hAnsi="Calibri" w:cs="Calibri"/>
          <w:sz w:val="22"/>
          <w:szCs w:val="22"/>
        </w:rPr>
        <w:t xml:space="preserve"> </w:t>
      </w:r>
    </w:p>
    <w:p w14:paraId="7FA13912" w14:textId="77777777" w:rsidR="00104399" w:rsidRDefault="00104399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E9886E9" w14:textId="6BFDBC6B" w:rsid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4399">
        <w:rPr>
          <w:rFonts w:ascii="Calibri" w:hAnsi="Calibri" w:cs="Calibri"/>
          <w:b/>
          <w:bCs/>
          <w:sz w:val="22"/>
          <w:szCs w:val="22"/>
        </w:rPr>
        <w:t>Hilfe f</w:t>
      </w:r>
      <w:r w:rsidR="00104399" w:rsidRPr="00104399">
        <w:rPr>
          <w:rFonts w:ascii="Calibri" w:hAnsi="Calibri" w:cs="Calibri"/>
          <w:b/>
          <w:bCs/>
          <w:sz w:val="22"/>
          <w:szCs w:val="22"/>
        </w:rPr>
        <w:t>ü</w:t>
      </w:r>
      <w:r w:rsidRPr="00104399">
        <w:rPr>
          <w:rFonts w:ascii="Calibri" w:hAnsi="Calibri" w:cs="Calibri"/>
          <w:b/>
          <w:bCs/>
          <w:sz w:val="22"/>
          <w:szCs w:val="22"/>
        </w:rPr>
        <w:t>r ein selbständiges Leben</w:t>
      </w:r>
      <w:r w:rsidR="00104399" w:rsidRPr="0010439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4399" w:rsidRPr="00104399">
        <w:rPr>
          <w:rFonts w:ascii="Calibri" w:hAnsi="Calibri" w:cs="Calibri"/>
          <w:b/>
          <w:bCs/>
          <w:sz w:val="22"/>
          <w:szCs w:val="22"/>
        </w:rPr>
        <w:br/>
      </w:r>
      <w:r w:rsidRPr="00A3310D">
        <w:rPr>
          <w:rFonts w:ascii="Calibri" w:hAnsi="Calibri" w:cs="Calibri"/>
          <w:sz w:val="22"/>
          <w:szCs w:val="22"/>
        </w:rPr>
        <w:t>„Unser ganzheitliches Konzept ist einzigartig“, sagt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Schwester Elizabeth. Die Kinder bekommen die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Hilfe, die sie f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r ein selbständiges Leben brauchen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– Prothesen und Therapie, aber auch Bildung und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vor allem Liebe. „Alle Kinder sind Geschenke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Gottes“,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steht in großen Lettern auf dem Sockel einer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Skulptur vor dem Zentrum, das 1961 von einem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Steyler Missionar aus den Niederlanden gegr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ndet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wurde. Heute f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hrt die amerikanische Ordensschwester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mit einem Team aus 81 einheimischen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Mitarbeitern und Spezialisten seine Arbeit fort. Sie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selbst kam 1974 als Lehrerin ins Projekt. „Mir ist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die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Bildung der Kinder sehr wichtig“, sagt Schwester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Elizabeth. „Sie sollen später die Möglichkeit haben,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zu studieren. Sie sind klug und können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so beweisen,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dass sie es zu etwas bringen und einen Weg aus der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Armut finden – trotz ihrer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Behinderung.“ Neben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Therapie und Bildung ist auch Zeit f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r Spiel und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Spaß: Die Kinder lernen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schwimmen, toben beim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Fußballspiel durch den Garten oder lernen, Perlenschmuck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herzustellen. Neben Geburtstagsfeiern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organisiert das OTC-Team außerdem Ausfl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ge und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ab und zu auch eine Pyjamaparty.</w:t>
      </w:r>
    </w:p>
    <w:p w14:paraId="2B95FD2C" w14:textId="77777777" w:rsidR="00104399" w:rsidRPr="00A3310D" w:rsidRDefault="00104399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12E5FC7" w14:textId="4D515AE3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„Meine Freundinnen sind Gifty, Eva und Princess“,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zählt Blessing auf. „Wir teilen uns ein Zimmer, essen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und spielen zusammen. Außerdem helfen wir uns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gegenseitig, zum Beispiel beim Anziehen.“ Vor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einigen Tagen hat ihre Adoptivmutter die heute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Zehnjährige erneut ins Zentrum gebracht, damit</w:t>
      </w:r>
    </w:p>
    <w:p w14:paraId="65C92982" w14:textId="5B1CC9BB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ihre Beinprothesen angepasst werden. Das OTC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unterhält eine eigene orthopädische Werkstatt mit</w:t>
      </w:r>
    </w:p>
    <w:p w14:paraId="588F2524" w14:textId="4BC30A1A" w:rsidR="00A3310D" w:rsidRPr="00A3310D" w:rsidRDefault="00A3310D" w:rsidP="001043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35 Mitarbeitern. Sie stellen Prothesen, Schienen,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orthopädische Schuhe und andere Hilfsmittel her.</w:t>
      </w:r>
    </w:p>
    <w:p w14:paraId="47D6B93B" w14:textId="5BA78F3A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Im hauseigenen OTC-College beginnen jährlich 30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bis 40 junge Männer und Frauen aus ganz Ghana</w:t>
      </w:r>
    </w:p>
    <w:p w14:paraId="7DAC6861" w14:textId="43983931" w:rsid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ihre Ausbildung zum Orthopädietechniker. Die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besten Absolventen arbeiten später im OTC weiter.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Manche von ihnen wurden fr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her selbst hier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behandelt. Sie möchten nun andere Menschen mit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Behinderungen unterst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tzen.</w:t>
      </w:r>
    </w:p>
    <w:p w14:paraId="116A02CC" w14:textId="77777777" w:rsidR="00104399" w:rsidRPr="00A3310D" w:rsidRDefault="00104399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A2D56FC" w14:textId="77777777" w:rsidR="00A3310D" w:rsidRPr="00104399" w:rsidRDefault="00A3310D" w:rsidP="00A3310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104399">
        <w:rPr>
          <w:rFonts w:ascii="Calibri" w:hAnsi="Calibri" w:cs="Calibri"/>
          <w:b/>
          <w:bCs/>
          <w:sz w:val="22"/>
          <w:szCs w:val="22"/>
        </w:rPr>
        <w:t>Corona-Situation als Herausforderung</w:t>
      </w:r>
    </w:p>
    <w:p w14:paraId="73683C44" w14:textId="1813672A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Bis ihre neuen Prothesen angepasst sind und sie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sicher damit gehen können, wohnen Blessing und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die anderen Kinder im Zentrum. Je nach Behandlung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bleiben sie zwischen sechs Wochen und sechs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Monaten. Derzeit leben 15 Kinder im OTC, die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j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ngsten zusammen mit ihren M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ttern. „Ohne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Corona wären es 40 bis 50 Kinder“, sagt Schwester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Elizabeth. Auch notwendige operative Eingriffe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können derzeit nicht stattfinden, weil der niederländische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Facharzt nicht einreisen kann. Im vergangenen</w:t>
      </w:r>
    </w:p>
    <w:p w14:paraId="233E6D09" w14:textId="6620F384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Jahr wurden im OTC rund 6.000 Kinder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orthopädisch behandelt: Sie bekamen Prothesen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und Physiotherapie, lernten unter professioneller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Anleitung Laufen, Sitzen und Rollstuhlfahren. 2019,</w:t>
      </w:r>
    </w:p>
    <w:p w14:paraId="1D23440F" w14:textId="231F6CA5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vor der Corona-Pandemie, waren es rund 7.000</w:t>
      </w:r>
      <w:r w:rsidR="0010439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Jungen und Mädchen.</w:t>
      </w:r>
    </w:p>
    <w:p w14:paraId="4DD05F5F" w14:textId="433F53D0" w:rsidR="00A3310D" w:rsidRPr="00A3310D" w:rsidRDefault="00104399" w:rsidP="00A3310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/>
      </w:r>
      <w:r w:rsidR="00A3310D" w:rsidRPr="00A3310D">
        <w:rPr>
          <w:rFonts w:ascii="Calibri" w:hAnsi="Calibri" w:cs="Calibri"/>
          <w:sz w:val="22"/>
          <w:szCs w:val="22"/>
        </w:rPr>
        <w:t>Das OTC-Team behandelt Patienten auch ambulant.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="00A3310D" w:rsidRPr="00A3310D">
        <w:rPr>
          <w:rFonts w:ascii="Calibri" w:hAnsi="Calibri" w:cs="Calibri"/>
          <w:sz w:val="22"/>
          <w:szCs w:val="22"/>
        </w:rPr>
        <w:t>Mehr als die Hälfte sind Kinder. „Normalerweise</w:t>
      </w:r>
    </w:p>
    <w:p w14:paraId="67AFA7AA" w14:textId="6712981C" w:rsidR="00A3310D" w:rsidRPr="00A3310D" w:rsidRDefault="00A3310D" w:rsidP="00D80A5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10D">
        <w:rPr>
          <w:rFonts w:ascii="Calibri" w:hAnsi="Calibri" w:cs="Calibri"/>
          <w:sz w:val="22"/>
          <w:szCs w:val="22"/>
        </w:rPr>
        <w:t>haben wir nur montags Sprechstunde“, sagt Statistikerin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Edna Agboka, „aber Kinder nehmen wir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immer auf, selbst in der Mittagspause. Sie haben oberste Priorität!“ Zwei Orthopädietechniker sind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mehrmals im Jahr mit einer mobilen Klinik im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ganzen Land unterwegs, um auch Menschen in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entlegenen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Regionen zu erreichen. Rund 7.500 Kilometer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haben sie im Jahr 2020 zur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ckgelegt und 796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Patienten behandelt. Vor der Corona-Pandemie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waren es mehr als doppelt so viele. Die Leistungen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des OTC sind g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nstig, trotzdem können manche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Eltern sie sich nicht leisten. „Dann behandeln wir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kostenlos. Wir schicken kein Kind weg, wenn das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Geld f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r die Behandlung fehlt“, sagt Edna Agboka mit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Nachdruck. F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r viele der Patienten ist das OTC weit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mehr als eine Orthopädie-Einrichtung. Es ist auch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ein Zuhause, eine Familie geworden – oder, um es mit</w:t>
      </w:r>
      <w:r w:rsidR="00D80A59">
        <w:rPr>
          <w:rFonts w:ascii="Calibri" w:hAnsi="Calibri" w:cs="Calibri"/>
          <w:sz w:val="22"/>
          <w:szCs w:val="22"/>
        </w:rPr>
        <w:t xml:space="preserve"> </w:t>
      </w:r>
      <w:r w:rsidRPr="00A3310D">
        <w:rPr>
          <w:rFonts w:ascii="Calibri" w:hAnsi="Calibri" w:cs="Calibri"/>
          <w:sz w:val="22"/>
          <w:szCs w:val="22"/>
        </w:rPr>
        <w:t>Blessings Namen auszudr</w:t>
      </w:r>
      <w:r w:rsidR="00104399">
        <w:rPr>
          <w:rFonts w:ascii="Calibri" w:hAnsi="Calibri" w:cs="Calibri"/>
          <w:sz w:val="22"/>
          <w:szCs w:val="22"/>
        </w:rPr>
        <w:t>ü</w:t>
      </w:r>
      <w:r w:rsidRPr="00A3310D">
        <w:rPr>
          <w:rFonts w:ascii="Calibri" w:hAnsi="Calibri" w:cs="Calibri"/>
          <w:sz w:val="22"/>
          <w:szCs w:val="22"/>
        </w:rPr>
        <w:t>cken: ein Segen.</w:t>
      </w:r>
    </w:p>
    <w:p w14:paraId="5E0FC18E" w14:textId="77777777" w:rsidR="00104399" w:rsidRPr="00A3310D" w:rsidRDefault="00104399" w:rsidP="00A3310D">
      <w:pPr>
        <w:rPr>
          <w:rFonts w:ascii="Calibri" w:hAnsi="Calibri" w:cs="Calibri"/>
          <w:sz w:val="22"/>
          <w:szCs w:val="22"/>
        </w:rPr>
      </w:pPr>
    </w:p>
    <w:p w14:paraId="23076D5C" w14:textId="77777777" w:rsidR="00A3310D" w:rsidRPr="004A794E" w:rsidRDefault="00A3310D" w:rsidP="00A3310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A794E">
        <w:rPr>
          <w:rFonts w:ascii="Calibri" w:hAnsi="Calibri" w:cs="Calibri"/>
          <w:b/>
          <w:bCs/>
          <w:color w:val="000000"/>
          <w:sz w:val="28"/>
          <w:szCs w:val="28"/>
        </w:rPr>
        <w:t>So helfen die Sternsinger</w:t>
      </w:r>
    </w:p>
    <w:p w14:paraId="7065E5BE" w14:textId="3BE05F06" w:rsidR="00A3310D" w:rsidRPr="00A3310D" w:rsidRDefault="00A3310D" w:rsidP="00A3310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310D">
        <w:rPr>
          <w:rFonts w:ascii="Calibri" w:hAnsi="Calibri" w:cs="Calibri"/>
          <w:color w:val="000000"/>
          <w:sz w:val="22"/>
          <w:szCs w:val="22"/>
        </w:rPr>
        <w:t>Die Sternsinger unterst</w:t>
      </w:r>
      <w:r w:rsidR="004A794E">
        <w:rPr>
          <w:rFonts w:ascii="Calibri" w:hAnsi="Calibri" w:cs="Calibri"/>
          <w:color w:val="000000"/>
          <w:sz w:val="22"/>
          <w:szCs w:val="22"/>
        </w:rPr>
        <w:t>ü</w:t>
      </w:r>
      <w:r w:rsidRPr="00A3310D">
        <w:rPr>
          <w:rFonts w:ascii="Calibri" w:hAnsi="Calibri" w:cs="Calibri"/>
          <w:color w:val="000000"/>
          <w:sz w:val="22"/>
          <w:szCs w:val="22"/>
        </w:rPr>
        <w:t>tzen das OTC seit 2004. Sie finanzierten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Rollst</w:t>
      </w:r>
      <w:r w:rsidR="004A794E">
        <w:rPr>
          <w:rFonts w:ascii="Calibri" w:hAnsi="Calibri" w:cs="Calibri"/>
          <w:color w:val="000000"/>
          <w:sz w:val="22"/>
          <w:szCs w:val="22"/>
        </w:rPr>
        <w:t>ü</w:t>
      </w:r>
      <w:r w:rsidRPr="00A3310D">
        <w:rPr>
          <w:rFonts w:ascii="Calibri" w:hAnsi="Calibri" w:cs="Calibri"/>
          <w:color w:val="000000"/>
          <w:sz w:val="22"/>
          <w:szCs w:val="22"/>
        </w:rPr>
        <w:t>hle, Prothesen und andere Hilfsmittel sowie die orthopädische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Behandlung von Kindern. Zudem wurden Sternsinger-Spenden zum Kauf eines behindertengerechten Kleinbusses genutzt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und f</w:t>
      </w:r>
      <w:r w:rsidR="004A794E">
        <w:rPr>
          <w:rFonts w:ascii="Calibri" w:hAnsi="Calibri" w:cs="Calibri"/>
          <w:color w:val="000000"/>
          <w:sz w:val="22"/>
          <w:szCs w:val="22"/>
        </w:rPr>
        <w:t>ü</w:t>
      </w:r>
      <w:r w:rsidRPr="00A3310D">
        <w:rPr>
          <w:rFonts w:ascii="Calibri" w:hAnsi="Calibri" w:cs="Calibri"/>
          <w:color w:val="000000"/>
          <w:sz w:val="22"/>
          <w:szCs w:val="22"/>
        </w:rPr>
        <w:t>r den Bau eines Physiotherapie-Gebäudes eingesetzt.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Zuletzt konnte das OTC dank der Aktion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Dreikönigssingen eine Solaranlage</w:t>
      </w:r>
    </w:p>
    <w:p w14:paraId="7FCBEC74" w14:textId="53A574C9" w:rsidR="00A3310D" w:rsidRDefault="00A3310D" w:rsidP="004A79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3310D">
        <w:rPr>
          <w:rFonts w:ascii="Calibri" w:hAnsi="Calibri" w:cs="Calibri"/>
          <w:color w:val="000000"/>
          <w:sz w:val="22"/>
          <w:szCs w:val="22"/>
        </w:rPr>
        <w:t>finanzieren, um das Projekt unabhängig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von teuren Stromversorgern</w:t>
      </w:r>
      <w:r w:rsidR="004A794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3310D">
        <w:rPr>
          <w:rFonts w:ascii="Calibri" w:hAnsi="Calibri" w:cs="Calibri"/>
          <w:color w:val="000000"/>
          <w:sz w:val="22"/>
          <w:szCs w:val="22"/>
        </w:rPr>
        <w:t>zu machen.</w:t>
      </w:r>
    </w:p>
    <w:p w14:paraId="0D7E30CB" w14:textId="2C1D8188" w:rsidR="004A794E" w:rsidRDefault="004A794E" w:rsidP="004A79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2FF16C0" w14:textId="77777777" w:rsidR="004A794E" w:rsidRDefault="004A794E" w:rsidP="004A794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14C5906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  <w:r w:rsidRPr="00FA1B9C">
        <w:rPr>
          <w:rFonts w:ascii="Calibri" w:hAnsi="Calibri" w:cs="Calibri"/>
          <w:b/>
          <w:iCs/>
          <w:sz w:val="22"/>
          <w:szCs w:val="22"/>
        </w:rPr>
        <w:t>Pressekontakt Aktion Dreikönigssingen:</w:t>
      </w:r>
    </w:p>
    <w:p w14:paraId="290016D2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Kindermissionswerk ‚Die Sternsinger‘</w:t>
      </w:r>
    </w:p>
    <w:p w14:paraId="03782F63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Presse- und Öffentlichkeitsarbeit</w:t>
      </w:r>
    </w:p>
    <w:p w14:paraId="34BEAC2D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FA1B9C">
        <w:rPr>
          <w:rFonts w:ascii="Calibri" w:hAnsi="Calibri" w:cs="Calibri"/>
          <w:iCs/>
          <w:sz w:val="22"/>
          <w:szCs w:val="22"/>
        </w:rPr>
        <w:t xml:space="preserve">Robert Baumann </w:t>
      </w:r>
    </w:p>
    <w:p w14:paraId="11E01191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Stephanstr. 35 – 52064 Aachen</w:t>
      </w:r>
    </w:p>
    <w:p w14:paraId="5C0EABA2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 xml:space="preserve">T + 49 241 44 61-23  </w:t>
      </w:r>
    </w:p>
    <w:p w14:paraId="39DB5C64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 xml:space="preserve">M + 49 175 983 71 44 </w:t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</w:p>
    <w:p w14:paraId="2F742971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>baumann@sternsinger.de</w:t>
      </w:r>
    </w:p>
    <w:p w14:paraId="1666A7F9" w14:textId="77777777" w:rsidR="004C719C" w:rsidRPr="00FA1B9C" w:rsidRDefault="004C719C" w:rsidP="004C71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FA1B9C">
        <w:rPr>
          <w:rFonts w:ascii="Calibri" w:hAnsi="Calibri" w:cs="Calibri"/>
          <w:sz w:val="22"/>
          <w:szCs w:val="22"/>
          <w:lang w:val="it-IT"/>
        </w:rPr>
        <w:t>www.sternsinger.de</w:t>
      </w:r>
    </w:p>
    <w:sectPr w:rsidR="004C719C" w:rsidRPr="00FA1B9C" w:rsidSect="00A3310D"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10D"/>
    <w:rsid w:val="00005512"/>
    <w:rsid w:val="00104399"/>
    <w:rsid w:val="00131E32"/>
    <w:rsid w:val="001D7E74"/>
    <w:rsid w:val="003F334E"/>
    <w:rsid w:val="00486FCF"/>
    <w:rsid w:val="004A794E"/>
    <w:rsid w:val="004C719C"/>
    <w:rsid w:val="00512140"/>
    <w:rsid w:val="007A3259"/>
    <w:rsid w:val="00A3310D"/>
    <w:rsid w:val="00AB4EC9"/>
    <w:rsid w:val="00CD73BC"/>
    <w:rsid w:val="00D80A59"/>
    <w:rsid w:val="00E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41736"/>
  <w15:chartTrackingRefBased/>
  <w15:docId w15:val="{C0DCC643-F61C-C949-AAF0-62E871E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 </cp:lastModifiedBy>
  <cp:revision>3</cp:revision>
  <dcterms:created xsi:type="dcterms:W3CDTF">2021-11-04T08:46:00Z</dcterms:created>
  <dcterms:modified xsi:type="dcterms:W3CDTF">2021-11-04T08:46:00Z</dcterms:modified>
</cp:coreProperties>
</file>