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2350" w:rsidRPr="0036390C" w:rsidRDefault="00532350" w:rsidP="00532350">
      <w:pPr>
        <w:jc w:val="both"/>
        <w:rPr>
          <w:rFonts w:ascii="Calibri" w:hAnsi="Calibri" w:cs="Calibri"/>
          <w:b/>
          <w:bCs/>
          <w:i/>
          <w:sz w:val="23"/>
          <w:szCs w:val="23"/>
        </w:rPr>
      </w:pPr>
      <w:r w:rsidRPr="0036390C">
        <w:rPr>
          <w:rFonts w:ascii="Calibri" w:hAnsi="Calibri" w:cs="Calibri"/>
          <w:b/>
          <w:bCs/>
          <w:i/>
          <w:sz w:val="23"/>
          <w:szCs w:val="23"/>
        </w:rPr>
        <w:t>Aktion Dreikönigssingen 2024: Gemeinsam für unsere Erde – in Amazonien und weltweit</w:t>
      </w:r>
    </w:p>
    <w:p w:rsidR="00532350" w:rsidRPr="0036390C" w:rsidRDefault="00532350" w:rsidP="00532350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532350" w:rsidRPr="00CE0137" w:rsidRDefault="00532350" w:rsidP="005323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kern w:val="0"/>
          <w:sz w:val="23"/>
          <w:szCs w:val="23"/>
        </w:rPr>
      </w:pPr>
      <w:r w:rsidRPr="00CE0137">
        <w:rPr>
          <w:rFonts w:ascii="Calibri" w:hAnsi="Calibri" w:cs="Calibri"/>
          <w:b/>
          <w:bCs/>
          <w:i/>
          <w:kern w:val="0"/>
          <w:sz w:val="23"/>
          <w:szCs w:val="23"/>
        </w:rPr>
        <w:t>Reportage Projektpartner</w:t>
      </w:r>
    </w:p>
    <w:p w:rsidR="00532350" w:rsidRPr="0036390C" w:rsidRDefault="00532350" w:rsidP="005323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  <w:sz w:val="23"/>
          <w:szCs w:val="23"/>
        </w:rPr>
      </w:pPr>
    </w:p>
    <w:p w:rsidR="00532350" w:rsidRDefault="00532350" w:rsidP="005323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  <w:sz w:val="23"/>
          <w:szCs w:val="23"/>
        </w:rPr>
      </w:pPr>
      <w:r>
        <w:rPr>
          <w:rFonts w:ascii="Calibri" w:hAnsi="Calibri" w:cs="Calibri"/>
          <w:b/>
          <w:bCs/>
          <w:kern w:val="0"/>
          <w:sz w:val="23"/>
          <w:szCs w:val="23"/>
        </w:rPr>
        <w:t>FUCAI: Gemeinsam für unsere Erde – in lebendigen Klassenzimmern</w:t>
      </w:r>
    </w:p>
    <w:p w:rsidR="00532350" w:rsidRDefault="00532350" w:rsidP="005323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  <w:sz w:val="23"/>
          <w:szCs w:val="23"/>
        </w:rPr>
      </w:pPr>
    </w:p>
    <w:p w:rsidR="00532350" w:rsidRPr="0036390C" w:rsidRDefault="00532350" w:rsidP="005323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kern w:val="0"/>
          <w:sz w:val="23"/>
          <w:szCs w:val="23"/>
        </w:rPr>
      </w:pPr>
      <w:r>
        <w:rPr>
          <w:rFonts w:ascii="Calibri" w:hAnsi="Calibri" w:cs="Calibri"/>
          <w:b/>
          <w:bCs/>
          <w:i/>
          <w:kern w:val="0"/>
          <w:sz w:val="23"/>
          <w:szCs w:val="23"/>
        </w:rPr>
        <w:t>von Susanne Dietmann</w:t>
      </w:r>
    </w:p>
    <w:p w:rsidR="00AB4EC9" w:rsidRPr="00532350" w:rsidRDefault="00532350" w:rsidP="005323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  <w:sz w:val="28"/>
          <w:szCs w:val="28"/>
        </w:rPr>
      </w:pPr>
      <w:r w:rsidRPr="0036390C">
        <w:rPr>
          <w:rFonts w:ascii="Calibri" w:hAnsi="Calibri" w:cs="Calibri"/>
          <w:kern w:val="0"/>
          <w:sz w:val="23"/>
          <w:szCs w:val="23"/>
        </w:rPr>
        <w:br/>
      </w:r>
      <w:r w:rsidRPr="00C2638C">
        <w:rPr>
          <w:rFonts w:ascii="Calibri" w:hAnsi="Calibri" w:cs="Calibri"/>
          <w:i/>
          <w:iCs/>
          <w:kern w:val="0"/>
        </w:rPr>
        <w:t xml:space="preserve"> </w:t>
      </w:r>
      <w:r w:rsidR="00C2638C" w:rsidRPr="00C2638C">
        <w:rPr>
          <w:rFonts w:ascii="Calibri" w:hAnsi="Calibri" w:cs="Calibri"/>
          <w:i/>
          <w:iCs/>
          <w:kern w:val="0"/>
        </w:rPr>
        <w:t xml:space="preserve">„Aulas </w:t>
      </w:r>
      <w:proofErr w:type="spellStart"/>
      <w:r w:rsidR="00C2638C" w:rsidRPr="00C2638C">
        <w:rPr>
          <w:rFonts w:ascii="Calibri" w:hAnsi="Calibri" w:cs="Calibri"/>
          <w:i/>
          <w:iCs/>
          <w:kern w:val="0"/>
        </w:rPr>
        <w:t>Vivas</w:t>
      </w:r>
      <w:proofErr w:type="spellEnd"/>
      <w:r w:rsidR="00C2638C" w:rsidRPr="00C2638C">
        <w:rPr>
          <w:rFonts w:ascii="Calibri" w:hAnsi="Calibri" w:cs="Calibri"/>
          <w:i/>
          <w:iCs/>
          <w:kern w:val="0"/>
        </w:rPr>
        <w:t xml:space="preserve"> – Lebendige Klassenzimmer“ heißen die Seminare des Sternsinger-Partners</w:t>
      </w:r>
      <w:r w:rsidR="00C2638C">
        <w:rPr>
          <w:rFonts w:ascii="Calibri" w:hAnsi="Calibri" w:cs="Calibri"/>
          <w:i/>
          <w:iCs/>
          <w:kern w:val="0"/>
        </w:rPr>
        <w:t xml:space="preserve"> </w:t>
      </w:r>
      <w:r w:rsidR="00C2638C" w:rsidRPr="00C2638C">
        <w:rPr>
          <w:rFonts w:ascii="Calibri" w:hAnsi="Calibri" w:cs="Calibri"/>
          <w:i/>
          <w:iCs/>
          <w:kern w:val="0"/>
        </w:rPr>
        <w:t xml:space="preserve">FUCAI </w:t>
      </w:r>
      <w:proofErr w:type="spellStart"/>
      <w:r w:rsidR="00C2638C" w:rsidRPr="00C2638C">
        <w:rPr>
          <w:rFonts w:ascii="Calibri" w:hAnsi="Calibri" w:cs="Calibri"/>
          <w:i/>
          <w:iCs/>
          <w:kern w:val="0"/>
        </w:rPr>
        <w:t>für</w:t>
      </w:r>
      <w:proofErr w:type="spellEnd"/>
      <w:r w:rsidR="00C2638C" w:rsidRPr="00C2638C">
        <w:rPr>
          <w:rFonts w:ascii="Calibri" w:hAnsi="Calibri" w:cs="Calibri"/>
          <w:i/>
          <w:iCs/>
          <w:kern w:val="0"/>
        </w:rPr>
        <w:t xml:space="preserve"> Kinder in Amazonien. Hier lernen junge Menschen ihre Geschichte und Kultur</w:t>
      </w:r>
      <w:r w:rsidR="00C2638C">
        <w:rPr>
          <w:rFonts w:ascii="Calibri" w:hAnsi="Calibri" w:cs="Calibri"/>
          <w:i/>
          <w:iCs/>
          <w:kern w:val="0"/>
        </w:rPr>
        <w:t xml:space="preserve"> </w:t>
      </w:r>
      <w:r w:rsidR="00C2638C" w:rsidRPr="00C2638C">
        <w:rPr>
          <w:rFonts w:ascii="Calibri" w:hAnsi="Calibri" w:cs="Calibri"/>
          <w:i/>
          <w:iCs/>
          <w:kern w:val="0"/>
        </w:rPr>
        <w:t>kennen und erfahren, wie sie im Einklang mit der Natur leben können.</w:t>
      </w:r>
    </w:p>
    <w:p w:rsidR="00C2638C" w:rsidRPr="00C2638C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</w:p>
    <w:p w:rsidR="00C2638C" w:rsidRPr="00C2638C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  <w:r w:rsidRPr="00C2638C">
        <w:rPr>
          <w:rFonts w:ascii="Calibri" w:hAnsi="Calibri" w:cs="Calibri"/>
          <w:kern w:val="0"/>
        </w:rPr>
        <w:t>„Mutter Erde, wir bitten dich um Verzeihung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f</w:t>
      </w:r>
      <w:r w:rsidR="004D3BCF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r all den Schaden, den wir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Menschen dir zuf</w:t>
      </w:r>
      <w:r w:rsidR="004D3BCF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gen – f</w:t>
      </w:r>
      <w:r w:rsidR="004D3BCF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r die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Verschmutzung, die Verbrennungen und die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Vergiftung. Mutter Erde, wir danken dir, dass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du uns trotz allem so viel Nahrung schenkst.“ Als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 xml:space="preserve">Seminarleiterin Ruth </w:t>
      </w:r>
      <w:proofErr w:type="spellStart"/>
      <w:r w:rsidRPr="00C2638C">
        <w:rPr>
          <w:rFonts w:ascii="Calibri" w:hAnsi="Calibri" w:cs="Calibri"/>
          <w:kern w:val="0"/>
        </w:rPr>
        <w:t>Chaparro</w:t>
      </w:r>
      <w:proofErr w:type="spellEnd"/>
      <w:r w:rsidRPr="00C2638C">
        <w:rPr>
          <w:rFonts w:ascii="Calibri" w:hAnsi="Calibri" w:cs="Calibri"/>
          <w:kern w:val="0"/>
        </w:rPr>
        <w:t xml:space="preserve"> das Wort ergreift,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wird es auf einmal mucksm</w:t>
      </w:r>
      <w:r w:rsidR="004D3BCF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uschenstill in der</w:t>
      </w:r>
      <w:r w:rsidR="00570C89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Versammlungsh</w:t>
      </w:r>
      <w:r w:rsidR="004D3BCF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tte im Amazonasdorf Santa So</w:t>
      </w:r>
      <w:r w:rsidR="004D3BCF">
        <w:rPr>
          <w:rFonts w:ascii="Calibri" w:hAnsi="Calibri" w:cs="Calibri"/>
          <w:kern w:val="0"/>
        </w:rPr>
        <w:t>fí</w:t>
      </w:r>
      <w:r w:rsidRPr="00C2638C">
        <w:rPr>
          <w:rFonts w:ascii="Calibri" w:hAnsi="Calibri" w:cs="Calibri"/>
          <w:kern w:val="0"/>
        </w:rPr>
        <w:t>a.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Etwa f</w:t>
      </w:r>
      <w:r w:rsidR="004D3BCF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nfzig Kinder knien im Kreis, ihre H</w:t>
      </w:r>
      <w:r w:rsidR="004D3BCF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nde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ber</w:t>
      </w:r>
      <w:r w:rsidR="004D3BCF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hren den Lehmboden. Ihr Blick ist auf ein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riesiges Mandala in der Mitte gerichtet. Auf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Bananenbl</w:t>
      </w:r>
      <w:r w:rsidR="004D3BCF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ttern haben die Kinder all das ausgebreitet,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was ihnen Regenwald und Fluss an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Nahrung schenken: Kochbananen, Avocados,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Ananas, Mangos und viele weitere Fr</w:t>
      </w:r>
      <w:r w:rsidR="004D3BCF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chte,</w:t>
      </w:r>
      <w:r w:rsidR="00CB4794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dazwischen verschiedene Fische und das Fleisch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eines Nabelschweins.</w:t>
      </w:r>
    </w:p>
    <w:p w:rsidR="00C2638C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</w:p>
    <w:p w:rsidR="003F37DB" w:rsidRPr="003F37DB" w:rsidRDefault="003F37DB" w:rsidP="005323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L</w:t>
      </w:r>
      <w:r w:rsidRPr="003F37DB">
        <w:rPr>
          <w:rFonts w:ascii="Calibri" w:hAnsi="Calibri" w:cs="Calibri"/>
          <w:b/>
          <w:bCs/>
          <w:kern w:val="0"/>
        </w:rPr>
        <w:t>ernen im lebendigen Klassenzimmer</w:t>
      </w:r>
    </w:p>
    <w:p w:rsidR="00C2638C" w:rsidRPr="00C2638C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  <w:r w:rsidRPr="00C2638C">
        <w:rPr>
          <w:rFonts w:ascii="Calibri" w:hAnsi="Calibri" w:cs="Calibri"/>
          <w:kern w:val="0"/>
        </w:rPr>
        <w:t>Santa Sof</w:t>
      </w:r>
      <w:r w:rsidR="004D3BCF">
        <w:rPr>
          <w:rFonts w:ascii="Calibri" w:hAnsi="Calibri" w:cs="Calibri"/>
          <w:kern w:val="0"/>
        </w:rPr>
        <w:t>í</w:t>
      </w:r>
      <w:r w:rsidRPr="00C2638C">
        <w:rPr>
          <w:rFonts w:ascii="Calibri" w:hAnsi="Calibri" w:cs="Calibri"/>
          <w:kern w:val="0"/>
        </w:rPr>
        <w:t>a liegt im kolumbianischen Amazonas-Regenwald an einem Dreil</w:t>
      </w:r>
      <w:r w:rsidR="004D3BCF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ndereck: Geht man am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gegen</w:t>
      </w:r>
      <w:r w:rsidR="004D3BCF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berliegenden Ufer an Land, ist man schon im Nachbarland Peru, ein paar Kilometer flussabw</w:t>
      </w:r>
      <w:r w:rsidR="004D3BCF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rts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liegt Brasilien. Rund 700 Menschen von der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 xml:space="preserve">Volksgruppe der </w:t>
      </w:r>
      <w:proofErr w:type="spellStart"/>
      <w:r w:rsidRPr="00C2638C">
        <w:rPr>
          <w:rFonts w:ascii="Calibri" w:hAnsi="Calibri" w:cs="Calibri"/>
          <w:kern w:val="0"/>
        </w:rPr>
        <w:t>Tikuna</w:t>
      </w:r>
      <w:proofErr w:type="spellEnd"/>
      <w:r w:rsidRPr="00C2638C">
        <w:rPr>
          <w:rFonts w:ascii="Calibri" w:hAnsi="Calibri" w:cs="Calibri"/>
          <w:kern w:val="0"/>
        </w:rPr>
        <w:t xml:space="preserve"> leben in Santa Sof</w:t>
      </w:r>
      <w:r w:rsidR="004D3BCF">
        <w:rPr>
          <w:rFonts w:ascii="Calibri" w:hAnsi="Calibri" w:cs="Calibri"/>
          <w:kern w:val="0"/>
        </w:rPr>
        <w:t>í</w:t>
      </w:r>
      <w:r w:rsidRPr="00C2638C">
        <w:rPr>
          <w:rFonts w:ascii="Calibri" w:hAnsi="Calibri" w:cs="Calibri"/>
          <w:kern w:val="0"/>
        </w:rPr>
        <w:t>a. Im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gesamten Dreil</w:t>
      </w:r>
      <w:r w:rsidR="004D3BCF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ndereck sind es etwa 40.000</w:t>
      </w:r>
      <w:r w:rsidR="004D3BCF">
        <w:rPr>
          <w:rFonts w:ascii="Calibri" w:hAnsi="Calibri" w:cs="Calibri"/>
          <w:kern w:val="0"/>
        </w:rPr>
        <w:t xml:space="preserve"> </w:t>
      </w:r>
      <w:proofErr w:type="spellStart"/>
      <w:r w:rsidRPr="00C2638C">
        <w:rPr>
          <w:rFonts w:ascii="Calibri" w:hAnsi="Calibri" w:cs="Calibri"/>
          <w:kern w:val="0"/>
        </w:rPr>
        <w:t>Tikuna</w:t>
      </w:r>
      <w:proofErr w:type="spellEnd"/>
      <w:r w:rsidRPr="00C2638C">
        <w:rPr>
          <w:rFonts w:ascii="Calibri" w:hAnsi="Calibri" w:cs="Calibri"/>
          <w:kern w:val="0"/>
        </w:rPr>
        <w:t>. Am Vortag sind mehrere Kinder- und</w:t>
      </w:r>
      <w:r w:rsidR="004D3BC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Jugendgruppen aus den umliegenden D</w:t>
      </w:r>
      <w:r w:rsidR="004C3D86">
        <w:rPr>
          <w:rFonts w:ascii="Calibri" w:hAnsi="Calibri" w:cs="Calibri"/>
          <w:kern w:val="0"/>
        </w:rPr>
        <w:t>ö</w:t>
      </w:r>
      <w:r w:rsidRPr="00C2638C">
        <w:rPr>
          <w:rFonts w:ascii="Calibri" w:hAnsi="Calibri" w:cs="Calibri"/>
          <w:kern w:val="0"/>
        </w:rPr>
        <w:t>rfern auf</w:t>
      </w:r>
      <w:r w:rsidR="004C3D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Booten nach Santa Sof</w:t>
      </w:r>
      <w:r w:rsidR="004C3D86">
        <w:rPr>
          <w:rFonts w:ascii="Calibri" w:hAnsi="Calibri" w:cs="Calibri"/>
          <w:kern w:val="0"/>
        </w:rPr>
        <w:t>í</w:t>
      </w:r>
      <w:r w:rsidRPr="00C2638C">
        <w:rPr>
          <w:rFonts w:ascii="Calibri" w:hAnsi="Calibri" w:cs="Calibri"/>
          <w:kern w:val="0"/>
        </w:rPr>
        <w:t>a gereist – aus Kolumbien,</w:t>
      </w:r>
      <w:r w:rsidR="004C3D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Peru und Brasilien. Ihre Betten haben viele der</w:t>
      </w:r>
      <w:r w:rsidR="004C3D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jungen G</w:t>
      </w:r>
      <w:r w:rsidR="004C3D86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ste selbst mitgebracht: In Gemeinder</w:t>
      </w:r>
      <w:r w:rsidR="004C3D86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umen</w:t>
      </w:r>
      <w:r w:rsidR="004C3D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und bei Gastfamilien haben sie ihre</w:t>
      </w:r>
      <w:r w:rsidR="004C3D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H</w:t>
      </w:r>
      <w:r w:rsidR="004C3D86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ngematten befestigt, die typischen Schlafpl</w:t>
      </w:r>
      <w:r w:rsidR="004C3D86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tze</w:t>
      </w:r>
      <w:r w:rsidR="003F37D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vieler Menschen in Amazonien.</w:t>
      </w:r>
    </w:p>
    <w:p w:rsidR="00C2638C" w:rsidRPr="00C2638C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</w:p>
    <w:p w:rsidR="00C2638C" w:rsidRPr="00C2638C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  <w:r w:rsidRPr="00C2638C">
        <w:rPr>
          <w:rFonts w:ascii="Calibri" w:hAnsi="Calibri" w:cs="Calibri"/>
          <w:kern w:val="0"/>
        </w:rPr>
        <w:t>Der Grund f</w:t>
      </w:r>
      <w:r w:rsidR="008D2BE9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r die Besucherschar in</w:t>
      </w:r>
      <w:r w:rsidR="008D2BE9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Santa Sof</w:t>
      </w:r>
      <w:r w:rsidR="008D2BE9">
        <w:rPr>
          <w:rFonts w:ascii="Calibri" w:hAnsi="Calibri" w:cs="Calibri"/>
          <w:kern w:val="0"/>
        </w:rPr>
        <w:t>í</w:t>
      </w:r>
      <w:r w:rsidRPr="00C2638C">
        <w:rPr>
          <w:rFonts w:ascii="Calibri" w:hAnsi="Calibri" w:cs="Calibri"/>
          <w:kern w:val="0"/>
        </w:rPr>
        <w:t>a ist die gro</w:t>
      </w:r>
      <w:r w:rsidR="008D2BE9">
        <w:rPr>
          <w:rFonts w:ascii="Calibri" w:hAnsi="Calibri" w:cs="Calibri"/>
          <w:kern w:val="0"/>
        </w:rPr>
        <w:t>ß</w:t>
      </w:r>
      <w:r w:rsidRPr="00C2638C">
        <w:rPr>
          <w:rFonts w:ascii="Calibri" w:hAnsi="Calibri" w:cs="Calibri"/>
          <w:kern w:val="0"/>
        </w:rPr>
        <w:t>e „Aula Viva“ f</w:t>
      </w:r>
      <w:r w:rsidR="008D2BE9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r</w:t>
      </w:r>
      <w:r w:rsidR="008D2BE9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Kinder und Jugendliche, die an diesem</w:t>
      </w:r>
      <w:r w:rsidR="008D2BE9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Wochenende stattfindet. „Aula Viva“ ist</w:t>
      </w:r>
      <w:r w:rsidR="008D2BE9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 xml:space="preserve">Spanisch und bedeutet </w:t>
      </w:r>
      <w:r w:rsidR="008D2BE9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bersetzt „Lebendiges</w:t>
      </w:r>
      <w:r w:rsidR="008D2BE9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Klassenzimmer“. Vor rund zehn</w:t>
      </w:r>
      <w:r w:rsidR="008D2BE9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Jahren hat die Organisation FUCAI dieses</w:t>
      </w:r>
      <w:r w:rsidR="008D2BE9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Seminarkonzept f</w:t>
      </w:r>
      <w:r w:rsidR="008D2BE9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r Erwachsene entwickelt.</w:t>
      </w:r>
      <w:r w:rsidR="008D2BE9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Dank der Sternsinger setzt sie es</w:t>
      </w:r>
      <w:r w:rsidR="008D2BE9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inzwischen auch in der p</w:t>
      </w:r>
      <w:r w:rsidR="008D2BE9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dagogischen</w:t>
      </w:r>
      <w:r w:rsidR="008D2BE9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Arbeit mit Kindern und Jugendlichen um.</w:t>
      </w:r>
    </w:p>
    <w:p w:rsidR="00C2638C" w:rsidRPr="00C2638C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</w:p>
    <w:p w:rsidR="00C2638C" w:rsidRPr="008D2BE9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</w:rPr>
      </w:pPr>
      <w:r w:rsidRPr="008D2BE9">
        <w:rPr>
          <w:rFonts w:ascii="Calibri" w:hAnsi="Calibri" w:cs="Calibri"/>
          <w:b/>
          <w:bCs/>
          <w:kern w:val="0"/>
        </w:rPr>
        <w:t>Wege der Identität</w:t>
      </w:r>
    </w:p>
    <w:p w:rsidR="00C2638C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  <w:r w:rsidRPr="00C2638C">
        <w:rPr>
          <w:rFonts w:ascii="Calibri" w:hAnsi="Calibri" w:cs="Calibri"/>
          <w:kern w:val="0"/>
        </w:rPr>
        <w:t>FUCAI ist die Abk</w:t>
      </w:r>
      <w:r w:rsidR="008D2BE9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rzung f</w:t>
      </w:r>
      <w:r w:rsidR="008D2BE9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r „</w:t>
      </w:r>
      <w:proofErr w:type="spellStart"/>
      <w:r w:rsidRPr="00C2638C">
        <w:rPr>
          <w:rFonts w:ascii="Calibri" w:hAnsi="Calibri" w:cs="Calibri"/>
          <w:kern w:val="0"/>
        </w:rPr>
        <w:t>Fundaci</w:t>
      </w:r>
      <w:r w:rsidR="008D2BE9">
        <w:rPr>
          <w:rFonts w:ascii="Calibri" w:hAnsi="Calibri" w:cs="Calibri"/>
          <w:kern w:val="0"/>
        </w:rPr>
        <w:t>ó</w:t>
      </w:r>
      <w:r w:rsidRPr="00C2638C">
        <w:rPr>
          <w:rFonts w:ascii="Calibri" w:hAnsi="Calibri" w:cs="Calibri"/>
          <w:kern w:val="0"/>
        </w:rPr>
        <w:t>n</w:t>
      </w:r>
      <w:proofErr w:type="spellEnd"/>
      <w:r w:rsidR="008D2BE9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 xml:space="preserve">Caminos de </w:t>
      </w:r>
      <w:proofErr w:type="spellStart"/>
      <w:r w:rsidRPr="00C2638C">
        <w:rPr>
          <w:rFonts w:ascii="Calibri" w:hAnsi="Calibri" w:cs="Calibri"/>
          <w:kern w:val="0"/>
        </w:rPr>
        <w:t>Identidad</w:t>
      </w:r>
      <w:proofErr w:type="spellEnd"/>
      <w:r w:rsidRPr="00C2638C">
        <w:rPr>
          <w:rFonts w:ascii="Calibri" w:hAnsi="Calibri" w:cs="Calibri"/>
          <w:kern w:val="0"/>
        </w:rPr>
        <w:t>“, auf Deutsch:</w:t>
      </w:r>
      <w:r w:rsidR="008D2BE9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„Stiftung Wege der Identit</w:t>
      </w:r>
      <w:r w:rsidR="008D2BE9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t“. Die eigene,</w:t>
      </w:r>
      <w:r w:rsidR="008D2BE9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indigene Identit</w:t>
      </w:r>
      <w:r w:rsidR="00E76048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t spielt auch bei der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 xml:space="preserve">Arbeit mit den </w:t>
      </w:r>
      <w:proofErr w:type="spellStart"/>
      <w:r w:rsidRPr="00C2638C">
        <w:rPr>
          <w:rFonts w:ascii="Calibri" w:hAnsi="Calibri" w:cs="Calibri"/>
          <w:kern w:val="0"/>
        </w:rPr>
        <w:t>Tikuna</w:t>
      </w:r>
      <w:proofErr w:type="spellEnd"/>
      <w:r w:rsidRPr="00C2638C">
        <w:rPr>
          <w:rFonts w:ascii="Calibri" w:hAnsi="Calibri" w:cs="Calibri"/>
          <w:kern w:val="0"/>
        </w:rPr>
        <w:t xml:space="preserve"> eine zentrale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Rolle. Die Kinder besch</w:t>
      </w:r>
      <w:r w:rsidR="00E76048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ftigen sich mit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ihrer Kultur, Tradition und Sprache,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mit ihrer Umwelt und ihrer Geschichte.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 xml:space="preserve">Spielerisch </w:t>
      </w:r>
      <w:r w:rsidR="00E76048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ben die M</w:t>
      </w:r>
      <w:r w:rsidR="00E76048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dchen und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Jungen, mit Blasrohr, Pfeil und Bogen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zu schie</w:t>
      </w:r>
      <w:r w:rsidR="00E76048">
        <w:rPr>
          <w:rFonts w:ascii="Calibri" w:hAnsi="Calibri" w:cs="Calibri"/>
          <w:kern w:val="0"/>
        </w:rPr>
        <w:t>ß</w:t>
      </w:r>
      <w:r w:rsidRPr="00C2638C">
        <w:rPr>
          <w:rFonts w:ascii="Calibri" w:hAnsi="Calibri" w:cs="Calibri"/>
          <w:kern w:val="0"/>
        </w:rPr>
        <w:t>en wie ihre Vorfahren, die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damit fr</w:t>
      </w:r>
      <w:r w:rsidR="00E76048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her jagen gingen. Die Kinder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lernen traditionelle T</w:t>
      </w:r>
      <w:r w:rsidR="00E76048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nze und stellen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aus Bast, Pflanzenkernen und -samen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ihre eigene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Tanzkleidung her. Legenden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und Spiele sollen den Kindern die</w:t>
      </w:r>
      <w:r w:rsidR="00E76048">
        <w:rPr>
          <w:rFonts w:ascii="Calibri" w:hAnsi="Calibri" w:cs="Calibri"/>
          <w:kern w:val="0"/>
        </w:rPr>
        <w:t xml:space="preserve"> </w:t>
      </w:r>
      <w:proofErr w:type="spellStart"/>
      <w:r w:rsidRPr="00C2638C">
        <w:rPr>
          <w:rFonts w:ascii="Calibri" w:hAnsi="Calibri" w:cs="Calibri"/>
          <w:kern w:val="0"/>
        </w:rPr>
        <w:t>Tikuna</w:t>
      </w:r>
      <w:proofErr w:type="spellEnd"/>
      <w:r w:rsidRPr="00C2638C">
        <w:rPr>
          <w:rFonts w:ascii="Calibri" w:hAnsi="Calibri" w:cs="Calibri"/>
          <w:kern w:val="0"/>
        </w:rPr>
        <w:t>-Sprache n</w:t>
      </w:r>
      <w:r w:rsidR="00E76048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herbringen. Mit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Fachleuten aus der Region hat das Team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von FUCAI dazu eigene B</w:t>
      </w:r>
      <w:r w:rsidR="00E76048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cher und</w:t>
      </w:r>
      <w:r w:rsidR="00E76048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Spiele entwickelt.</w:t>
      </w:r>
    </w:p>
    <w:p w:rsidR="00E76048" w:rsidRPr="00C2638C" w:rsidRDefault="00E76048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</w:p>
    <w:p w:rsidR="00D57ABE" w:rsidRDefault="00D57ABE" w:rsidP="005323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</w:rPr>
      </w:pPr>
    </w:p>
    <w:p w:rsidR="00C2638C" w:rsidRPr="00E76048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</w:rPr>
      </w:pPr>
      <w:r w:rsidRPr="00E76048">
        <w:rPr>
          <w:rFonts w:ascii="Calibri" w:hAnsi="Calibri" w:cs="Calibri"/>
          <w:b/>
          <w:bCs/>
          <w:kern w:val="0"/>
        </w:rPr>
        <w:lastRenderedPageBreak/>
        <w:t xml:space="preserve">Spielerisch </w:t>
      </w:r>
      <w:proofErr w:type="spellStart"/>
      <w:r w:rsidRPr="00E76048">
        <w:rPr>
          <w:rFonts w:ascii="Calibri" w:hAnsi="Calibri" w:cs="Calibri"/>
          <w:b/>
          <w:bCs/>
          <w:kern w:val="0"/>
        </w:rPr>
        <w:t>Tikuna</w:t>
      </w:r>
      <w:proofErr w:type="spellEnd"/>
      <w:r w:rsidRPr="00E76048">
        <w:rPr>
          <w:rFonts w:ascii="Calibri" w:hAnsi="Calibri" w:cs="Calibri"/>
          <w:b/>
          <w:bCs/>
          <w:kern w:val="0"/>
        </w:rPr>
        <w:t xml:space="preserve"> lernen</w:t>
      </w:r>
    </w:p>
    <w:p w:rsidR="00790C0F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  <w:r w:rsidRPr="00C2638C">
        <w:rPr>
          <w:rFonts w:ascii="Calibri" w:hAnsi="Calibri" w:cs="Calibri"/>
          <w:kern w:val="0"/>
        </w:rPr>
        <w:t>W</w:t>
      </w:r>
      <w:r w:rsidR="00E76048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 xml:space="preserve">hrend viele Erwachsene noch </w:t>
      </w:r>
      <w:proofErr w:type="spellStart"/>
      <w:r w:rsidRPr="00C2638C">
        <w:rPr>
          <w:rFonts w:ascii="Calibri" w:hAnsi="Calibri" w:cs="Calibri"/>
          <w:kern w:val="0"/>
        </w:rPr>
        <w:t>Tikuna</w:t>
      </w:r>
      <w:proofErr w:type="spellEnd"/>
      <w:r w:rsidR="009D3F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sprechen, kennen die Kinder meist nur</w:t>
      </w:r>
      <w:r w:rsidR="009D3F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noch einzelne W</w:t>
      </w:r>
      <w:r w:rsidR="009D3F86">
        <w:rPr>
          <w:rFonts w:ascii="Calibri" w:hAnsi="Calibri" w:cs="Calibri"/>
          <w:kern w:val="0"/>
        </w:rPr>
        <w:t>ö</w:t>
      </w:r>
      <w:r w:rsidRPr="00C2638C">
        <w:rPr>
          <w:rFonts w:ascii="Calibri" w:hAnsi="Calibri" w:cs="Calibri"/>
          <w:kern w:val="0"/>
        </w:rPr>
        <w:t>rter der Sprache ihrer</w:t>
      </w:r>
      <w:r w:rsidR="009D3F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Vorfahren. Denn zu Hause und in der Schule wird</w:t>
      </w:r>
      <w:r w:rsidR="009D3F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Spanisch oder Portugiesisch</w:t>
      </w:r>
      <w:r w:rsidR="009D3F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gesprochen. Mit handbemalten Holz-Puzzles und Memory-Spielen lernen die</w:t>
      </w:r>
      <w:r w:rsidR="009D3F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M</w:t>
      </w:r>
      <w:r w:rsidR="009D3F86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 xml:space="preserve">dchen und Jungen die </w:t>
      </w:r>
      <w:proofErr w:type="spellStart"/>
      <w:r w:rsidRPr="00C2638C">
        <w:rPr>
          <w:rFonts w:ascii="Calibri" w:hAnsi="Calibri" w:cs="Calibri"/>
          <w:kern w:val="0"/>
        </w:rPr>
        <w:t>Tikuna</w:t>
      </w:r>
      <w:proofErr w:type="spellEnd"/>
      <w:r w:rsidRPr="00C2638C">
        <w:rPr>
          <w:rFonts w:ascii="Calibri" w:hAnsi="Calibri" w:cs="Calibri"/>
          <w:kern w:val="0"/>
        </w:rPr>
        <w:t>-Namen</w:t>
      </w:r>
      <w:r w:rsidR="009D3F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von V</w:t>
      </w:r>
      <w:r w:rsidR="009D3F86">
        <w:rPr>
          <w:rFonts w:ascii="Calibri" w:hAnsi="Calibri" w:cs="Calibri"/>
          <w:kern w:val="0"/>
        </w:rPr>
        <w:t>ö</w:t>
      </w:r>
      <w:r w:rsidRPr="00C2638C">
        <w:rPr>
          <w:rFonts w:ascii="Calibri" w:hAnsi="Calibri" w:cs="Calibri"/>
          <w:kern w:val="0"/>
        </w:rPr>
        <w:t>geln, Fischen und Fr</w:t>
      </w:r>
      <w:r w:rsidR="009D3F86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chten.</w:t>
      </w:r>
      <w:r w:rsidR="00CB4794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Einige finden sich auch auf dem Mandala</w:t>
      </w:r>
      <w:r w:rsidR="009D3F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wieder, das die Kinder kunstvoll gestaltet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 xml:space="preserve">haben. FUCAI-Chefin Ruth </w:t>
      </w:r>
      <w:proofErr w:type="spellStart"/>
      <w:r w:rsidRPr="00C2638C">
        <w:rPr>
          <w:rFonts w:ascii="Calibri" w:hAnsi="Calibri" w:cs="Calibri"/>
          <w:kern w:val="0"/>
        </w:rPr>
        <w:t>Chaparro</w:t>
      </w:r>
      <w:proofErr w:type="spellEnd"/>
      <w:r w:rsidR="009D3F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stellt die einzelnen Bestandteile und ihre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Funktion vor: „Die Fische enthalten viel</w:t>
      </w:r>
      <w:r w:rsidR="009D3F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Eiwei</w:t>
      </w:r>
      <w:r w:rsidR="009D3F86">
        <w:rPr>
          <w:rFonts w:ascii="Calibri" w:hAnsi="Calibri" w:cs="Calibri"/>
          <w:kern w:val="0"/>
        </w:rPr>
        <w:t>ß.</w:t>
      </w:r>
      <w:r w:rsidRPr="00C2638C">
        <w:rPr>
          <w:rFonts w:ascii="Calibri" w:hAnsi="Calibri" w:cs="Calibri"/>
          <w:kern w:val="0"/>
        </w:rPr>
        <w:t xml:space="preserve"> Sie sind sehr wichtig f</w:t>
      </w:r>
      <w:r w:rsidR="008C13FB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r eine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gute Ern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hrung“, erkl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rt sie den</w:t>
      </w:r>
      <w:r w:rsidR="009D3F86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Kindern. „Und diese Fr</w:t>
      </w:r>
      <w:r w:rsidR="008C13FB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chte schenken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uns viele Vitamine.“</w:t>
      </w:r>
      <w:r w:rsidR="008C13FB">
        <w:rPr>
          <w:rFonts w:ascii="Calibri" w:hAnsi="Calibri" w:cs="Calibri"/>
          <w:kern w:val="0"/>
        </w:rPr>
        <w:t xml:space="preserve"> </w:t>
      </w:r>
    </w:p>
    <w:p w:rsidR="00790C0F" w:rsidRDefault="00790C0F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</w:p>
    <w:p w:rsidR="008C13FB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  <w:r w:rsidRPr="00C2638C">
        <w:rPr>
          <w:rFonts w:ascii="Calibri" w:hAnsi="Calibri" w:cs="Calibri"/>
          <w:kern w:val="0"/>
        </w:rPr>
        <w:t>Jede Delegation bereitet aus Zutaten des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Mandalas ein Gericht zu. Im Schatten von</w:t>
      </w:r>
      <w:r w:rsidR="00790C0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Strohd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 xml:space="preserve">chern wird </w:t>
      </w:r>
      <w:r w:rsidR="008C13FB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berall auf dem</w:t>
      </w:r>
      <w:r w:rsidR="00790C0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Dorfplatz gesch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lt, geschnippelt und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gehobelt. Auf einer</w:t>
      </w:r>
      <w:r w:rsidR="00790C0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offenen Feuerstelle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werden Kochbananen-Scheiben zu Chips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frittiert. Aus Fleisch und</w:t>
      </w:r>
      <w:r w:rsidR="00790C0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Maniok-St</w:t>
      </w:r>
      <w:r w:rsidR="008C13FB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cken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entstehen deftige Spie</w:t>
      </w:r>
      <w:r w:rsidR="008C13FB">
        <w:rPr>
          <w:rFonts w:ascii="Calibri" w:hAnsi="Calibri" w:cs="Calibri"/>
          <w:kern w:val="0"/>
        </w:rPr>
        <w:t>ß</w:t>
      </w:r>
      <w:r w:rsidRPr="00C2638C">
        <w:rPr>
          <w:rFonts w:ascii="Calibri" w:hAnsi="Calibri" w:cs="Calibri"/>
          <w:kern w:val="0"/>
        </w:rPr>
        <w:t>e, ein paar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Meter weiter k</w:t>
      </w:r>
      <w:r w:rsidR="008C13FB">
        <w:rPr>
          <w:rFonts w:ascii="Calibri" w:hAnsi="Calibri" w:cs="Calibri"/>
          <w:kern w:val="0"/>
        </w:rPr>
        <w:t>ö</w:t>
      </w:r>
      <w:r w:rsidRPr="00C2638C">
        <w:rPr>
          <w:rFonts w:ascii="Calibri" w:hAnsi="Calibri" w:cs="Calibri"/>
          <w:kern w:val="0"/>
        </w:rPr>
        <w:t>chelt ein Fisch-Eintopf</w:t>
      </w:r>
      <w:r w:rsidR="00790C0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mit Gem</w:t>
      </w:r>
      <w:r w:rsidR="008C13FB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se. Eine Kindergruppe k</w:t>
      </w:r>
      <w:r w:rsidR="008C13FB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mmert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sich gemeinsam mit Ruth um den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Nachtisch. Da</w:t>
      </w:r>
      <w:r w:rsidR="00CB4794">
        <w:rPr>
          <w:rFonts w:ascii="Calibri" w:hAnsi="Calibri" w:cs="Calibri"/>
          <w:kern w:val="0"/>
        </w:rPr>
        <w:t>zu</w:t>
      </w:r>
      <w:r w:rsidR="00790C0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sch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len sie fermentierte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und ger</w:t>
      </w:r>
      <w:r w:rsidR="008C13FB">
        <w:rPr>
          <w:rFonts w:ascii="Calibri" w:hAnsi="Calibri" w:cs="Calibri"/>
          <w:kern w:val="0"/>
        </w:rPr>
        <w:t>ö</w:t>
      </w:r>
      <w:r w:rsidRPr="00C2638C">
        <w:rPr>
          <w:rFonts w:ascii="Calibri" w:hAnsi="Calibri" w:cs="Calibri"/>
          <w:kern w:val="0"/>
        </w:rPr>
        <w:t>stete Kakaobohnen,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drehen diese durch einen Fleischwolf,</w:t>
      </w:r>
      <w:r w:rsidR="00790C0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vermischen sie mit etwas Rohrzucker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und formen daraus Kugeln. Die schmecken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so lecker,</w:t>
      </w:r>
      <w:r w:rsidR="00790C0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dass die Kinder immer</w:t>
      </w:r>
      <w:r w:rsidR="00790C0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wieder naschen. „Seht ihr, das w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chst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alles hier bei uns“, sagt Ruth</w:t>
      </w:r>
      <w:r w:rsidR="00790C0F">
        <w:rPr>
          <w:rFonts w:ascii="Calibri" w:hAnsi="Calibri" w:cs="Calibri"/>
          <w:kern w:val="0"/>
        </w:rPr>
        <w:t xml:space="preserve"> </w:t>
      </w:r>
      <w:proofErr w:type="spellStart"/>
      <w:r w:rsidRPr="00C2638C">
        <w:rPr>
          <w:rFonts w:ascii="Calibri" w:hAnsi="Calibri" w:cs="Calibri"/>
          <w:kern w:val="0"/>
        </w:rPr>
        <w:t>Chaparro</w:t>
      </w:r>
      <w:proofErr w:type="spellEnd"/>
      <w:r w:rsidRPr="00C2638C">
        <w:rPr>
          <w:rFonts w:ascii="Calibri" w:hAnsi="Calibri" w:cs="Calibri"/>
          <w:kern w:val="0"/>
        </w:rPr>
        <w:t>,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und ermahnt die Gruppe lachend, auch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noch ein paar Schokokugeln f</w:t>
      </w:r>
      <w:r w:rsidR="008C13FB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r die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 xml:space="preserve">anderen Kinder </w:t>
      </w:r>
      <w:r w:rsidR="008C13FB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brig zu lassen.</w:t>
      </w:r>
      <w:r w:rsidR="008C13FB">
        <w:rPr>
          <w:rFonts w:ascii="Calibri" w:hAnsi="Calibri" w:cs="Calibri"/>
          <w:kern w:val="0"/>
        </w:rPr>
        <w:t xml:space="preserve"> </w:t>
      </w:r>
    </w:p>
    <w:p w:rsidR="008C13FB" w:rsidRDefault="008C13FB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</w:p>
    <w:p w:rsidR="00C2638C" w:rsidRPr="008C13FB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</w:rPr>
      </w:pPr>
      <w:r w:rsidRPr="008C13FB">
        <w:rPr>
          <w:rFonts w:ascii="Calibri" w:hAnsi="Calibri" w:cs="Calibri"/>
          <w:b/>
          <w:bCs/>
          <w:kern w:val="0"/>
        </w:rPr>
        <w:t>Waldgarten f</w:t>
      </w:r>
      <w:r w:rsidR="008C13FB">
        <w:rPr>
          <w:rFonts w:ascii="Calibri" w:hAnsi="Calibri" w:cs="Calibri"/>
          <w:b/>
          <w:bCs/>
          <w:kern w:val="0"/>
        </w:rPr>
        <w:t>ü</w:t>
      </w:r>
      <w:r w:rsidRPr="008C13FB">
        <w:rPr>
          <w:rFonts w:ascii="Calibri" w:hAnsi="Calibri" w:cs="Calibri"/>
          <w:b/>
          <w:bCs/>
          <w:kern w:val="0"/>
        </w:rPr>
        <w:t>r Mensch und Tier</w:t>
      </w:r>
    </w:p>
    <w:p w:rsidR="00C2638C" w:rsidRPr="00C2638C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  <w:r w:rsidRPr="00C2638C">
        <w:rPr>
          <w:rFonts w:ascii="Calibri" w:hAnsi="Calibri" w:cs="Calibri"/>
          <w:kern w:val="0"/>
        </w:rPr>
        <w:t>Wie wachsen all die Pflanzen? Um das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zu verstehen, legen die Kinder w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hrend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der „Aula</w:t>
      </w:r>
      <w:r w:rsidR="00790C0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Viva“ gemeinsam einen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Waldgarten an. Jede Gruppe hat daf</w:t>
      </w:r>
      <w:r w:rsidR="008C13FB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r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 xml:space="preserve">Setzlinge mitgebracht. „Das ist </w:t>
      </w:r>
      <w:proofErr w:type="spellStart"/>
      <w:r w:rsidRPr="00C2638C">
        <w:rPr>
          <w:rFonts w:ascii="Calibri" w:hAnsi="Calibri" w:cs="Calibri"/>
          <w:kern w:val="0"/>
        </w:rPr>
        <w:t>Huito</w:t>
      </w:r>
      <w:proofErr w:type="spellEnd"/>
      <w:r w:rsidRPr="00C2638C">
        <w:rPr>
          <w:rFonts w:ascii="Calibri" w:hAnsi="Calibri" w:cs="Calibri"/>
          <w:kern w:val="0"/>
        </w:rPr>
        <w:t>“, stellt der 13-j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hrige Sebasti</w:t>
      </w:r>
      <w:r w:rsidR="008C13FB">
        <w:rPr>
          <w:rFonts w:ascii="Calibri" w:hAnsi="Calibri" w:cs="Calibri"/>
          <w:kern w:val="0"/>
        </w:rPr>
        <w:t>á</w:t>
      </w:r>
      <w:r w:rsidRPr="00C2638C">
        <w:rPr>
          <w:rFonts w:ascii="Calibri" w:hAnsi="Calibri" w:cs="Calibri"/>
          <w:kern w:val="0"/>
        </w:rPr>
        <w:t>n seine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Pflanze vor, bevor er sie behutsam auf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den</w:t>
      </w:r>
      <w:r w:rsidR="00790C0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Boden stellt. „Der Baum kann bis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zu 20 Meter hoch werden und tr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gt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Fr</w:t>
      </w:r>
      <w:r w:rsidR="008C13FB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chte“, erkl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rt er. Andere Kinder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 xml:space="preserve">haben Avocado-, Kakao- oder </w:t>
      </w:r>
      <w:proofErr w:type="spellStart"/>
      <w:r w:rsidRPr="00C2638C">
        <w:rPr>
          <w:rFonts w:ascii="Calibri" w:hAnsi="Calibri" w:cs="Calibri"/>
          <w:kern w:val="0"/>
        </w:rPr>
        <w:t>A</w:t>
      </w:r>
      <w:r w:rsidR="008C13FB">
        <w:t>çaí</w:t>
      </w:r>
      <w:proofErr w:type="spellEnd"/>
      <w:r w:rsidRPr="00C2638C">
        <w:rPr>
          <w:rFonts w:ascii="Calibri" w:hAnsi="Calibri" w:cs="Calibri"/>
          <w:kern w:val="0"/>
        </w:rPr>
        <w:t>-Pfl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nzchen dabei. „Diese B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ume ern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hren</w:t>
      </w:r>
      <w:r w:rsidR="00790C0F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die Tiere im Wald und auch uns,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wenn wir gut mit ihnen umgehen“, sagt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 xml:space="preserve">Ruth </w:t>
      </w:r>
      <w:proofErr w:type="spellStart"/>
      <w:r w:rsidRPr="00C2638C">
        <w:rPr>
          <w:rFonts w:ascii="Calibri" w:hAnsi="Calibri" w:cs="Calibri"/>
          <w:kern w:val="0"/>
        </w:rPr>
        <w:t>Chaparro</w:t>
      </w:r>
      <w:proofErr w:type="spellEnd"/>
      <w:r w:rsidRPr="00C2638C">
        <w:rPr>
          <w:rFonts w:ascii="Calibri" w:hAnsi="Calibri" w:cs="Calibri"/>
          <w:kern w:val="0"/>
        </w:rPr>
        <w:t>, und blickt in die Runde.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„Wenn Sebasti</w:t>
      </w:r>
      <w:r w:rsidR="008C13FB">
        <w:rPr>
          <w:rFonts w:ascii="Calibri" w:hAnsi="Calibri" w:cs="Calibri"/>
          <w:kern w:val="0"/>
        </w:rPr>
        <w:t>á</w:t>
      </w:r>
      <w:r w:rsidRPr="00C2638C">
        <w:rPr>
          <w:rFonts w:ascii="Calibri" w:hAnsi="Calibri" w:cs="Calibri"/>
          <w:kern w:val="0"/>
        </w:rPr>
        <w:t>n heute 13 Jahre alt ist,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kann er mit 16 oder 17 Jahren das erste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Mal ernten.“</w:t>
      </w:r>
    </w:p>
    <w:p w:rsidR="008C13FB" w:rsidRDefault="008C13FB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</w:p>
    <w:p w:rsidR="00C2638C" w:rsidRPr="008C13FB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kern w:val="0"/>
        </w:rPr>
      </w:pPr>
      <w:proofErr w:type="spellStart"/>
      <w:r w:rsidRPr="008C13FB">
        <w:rPr>
          <w:rFonts w:ascii="Calibri" w:hAnsi="Calibri" w:cs="Calibri"/>
          <w:b/>
          <w:bCs/>
          <w:kern w:val="0"/>
        </w:rPr>
        <w:t>Setzplan</w:t>
      </w:r>
      <w:proofErr w:type="spellEnd"/>
      <w:r w:rsidRPr="008C13FB">
        <w:rPr>
          <w:rFonts w:ascii="Calibri" w:hAnsi="Calibri" w:cs="Calibri"/>
          <w:b/>
          <w:bCs/>
          <w:kern w:val="0"/>
        </w:rPr>
        <w:t xml:space="preserve"> f</w:t>
      </w:r>
      <w:r w:rsidR="008C13FB">
        <w:rPr>
          <w:rFonts w:ascii="Calibri" w:hAnsi="Calibri" w:cs="Calibri"/>
          <w:b/>
          <w:bCs/>
          <w:kern w:val="0"/>
        </w:rPr>
        <w:t>ü</w:t>
      </w:r>
      <w:r w:rsidRPr="008C13FB">
        <w:rPr>
          <w:rFonts w:ascii="Calibri" w:hAnsi="Calibri" w:cs="Calibri"/>
          <w:b/>
          <w:bCs/>
          <w:kern w:val="0"/>
        </w:rPr>
        <w:t>r den Waldgarten</w:t>
      </w:r>
    </w:p>
    <w:p w:rsidR="00C2638C" w:rsidRPr="00C2638C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  <w:r w:rsidRPr="00C2638C">
        <w:rPr>
          <w:rFonts w:ascii="Calibri" w:hAnsi="Calibri" w:cs="Calibri"/>
          <w:kern w:val="0"/>
        </w:rPr>
        <w:t>Vor dem Einpflanzen entwerfen die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 xml:space="preserve">Kinder einen </w:t>
      </w:r>
      <w:proofErr w:type="spellStart"/>
      <w:r w:rsidRPr="00C2638C">
        <w:rPr>
          <w:rFonts w:ascii="Calibri" w:hAnsi="Calibri" w:cs="Calibri"/>
          <w:kern w:val="0"/>
        </w:rPr>
        <w:t>Setzplan</w:t>
      </w:r>
      <w:proofErr w:type="spellEnd"/>
      <w:r w:rsidRPr="00C2638C">
        <w:rPr>
          <w:rFonts w:ascii="Calibri" w:hAnsi="Calibri" w:cs="Calibri"/>
          <w:kern w:val="0"/>
        </w:rPr>
        <w:t>. Dabei erfahren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sie, welche Pflanzen gut nebeneinander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gedeihen, welche Schatten brauchen und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welche Schatten spenden. FUCAI-Mitarbeiter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Hern</w:t>
      </w:r>
      <w:r w:rsidR="008C13FB">
        <w:rPr>
          <w:rFonts w:ascii="Calibri" w:hAnsi="Calibri" w:cs="Calibri"/>
          <w:kern w:val="0"/>
        </w:rPr>
        <w:t>á</w:t>
      </w:r>
      <w:r w:rsidRPr="00C2638C">
        <w:rPr>
          <w:rFonts w:ascii="Calibri" w:hAnsi="Calibri" w:cs="Calibri"/>
          <w:kern w:val="0"/>
        </w:rPr>
        <w:t xml:space="preserve">n </w:t>
      </w:r>
      <w:proofErr w:type="spellStart"/>
      <w:r w:rsidRPr="00C2638C">
        <w:rPr>
          <w:rFonts w:ascii="Calibri" w:hAnsi="Calibri" w:cs="Calibri"/>
          <w:kern w:val="0"/>
        </w:rPr>
        <w:t>Curico</w:t>
      </w:r>
      <w:proofErr w:type="spellEnd"/>
      <w:r w:rsidRPr="00C2638C">
        <w:rPr>
          <w:rFonts w:ascii="Calibri" w:hAnsi="Calibri" w:cs="Calibri"/>
          <w:kern w:val="0"/>
        </w:rPr>
        <w:t xml:space="preserve"> erl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utert ihnen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Motivation und Ziel des gemeinsamen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Einsatzes: „Wir m</w:t>
      </w:r>
      <w:r w:rsidR="008C13FB">
        <w:rPr>
          <w:rFonts w:ascii="Calibri" w:hAnsi="Calibri" w:cs="Calibri"/>
          <w:kern w:val="0"/>
        </w:rPr>
        <w:t>ö</w:t>
      </w:r>
      <w:r w:rsidRPr="00C2638C">
        <w:rPr>
          <w:rFonts w:ascii="Calibri" w:hAnsi="Calibri" w:cs="Calibri"/>
          <w:kern w:val="0"/>
        </w:rPr>
        <w:t>chten mit euch ein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Feld anlegen, mit vielen verschiedenen</w:t>
      </w:r>
      <w:r w:rsidR="00CB4794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B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umen, die uns ern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hren sollen. Wir</w:t>
      </w:r>
      <w:r w:rsidR="008C13FB">
        <w:rPr>
          <w:rFonts w:ascii="Calibri" w:hAnsi="Calibri" w:cs="Calibri"/>
          <w:kern w:val="0"/>
        </w:rPr>
        <w:t xml:space="preserve"> </w:t>
      </w:r>
      <w:proofErr w:type="spellStart"/>
      <w:r w:rsidRPr="00C2638C">
        <w:rPr>
          <w:rFonts w:ascii="Calibri" w:hAnsi="Calibri" w:cs="Calibri"/>
          <w:kern w:val="0"/>
        </w:rPr>
        <w:t>Tikuna</w:t>
      </w:r>
      <w:proofErr w:type="spellEnd"/>
      <w:r w:rsidRPr="00C2638C">
        <w:rPr>
          <w:rFonts w:ascii="Calibri" w:hAnsi="Calibri" w:cs="Calibri"/>
          <w:kern w:val="0"/>
        </w:rPr>
        <w:t xml:space="preserve"> respektieren und lieben Mutter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Erde und wir sind sehr eng mit ihr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verbunden. Deshalb k</w:t>
      </w:r>
      <w:r w:rsidR="008C13FB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mmern wir uns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auch um diese Amazonasregion, denn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wir haben die Verantwortung, unser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Lebensumfeld zu sch</w:t>
      </w:r>
      <w:r w:rsidR="008C13FB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tzen.“</w:t>
      </w:r>
    </w:p>
    <w:p w:rsidR="00C2638C" w:rsidRPr="00C2638C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</w:p>
    <w:p w:rsidR="00594FB9" w:rsidRPr="00594FB9" w:rsidRDefault="00C2638C" w:rsidP="00532350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  <w:r w:rsidRPr="00C2638C">
        <w:rPr>
          <w:rFonts w:ascii="Calibri" w:hAnsi="Calibri" w:cs="Calibri"/>
          <w:kern w:val="0"/>
        </w:rPr>
        <w:t>Allein im vergangenen Jahr haben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Kinder, Jugendliche und Erwachsene in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mehreren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Workshops rund 8.000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Setzlinge gepflanzt. Und es sollen noch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viele tausend mehr werden. Jedes Mal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sind neue Arten dazugekommen – eine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Vielfalt, die sich am Ende dieser „Aula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Viva“ auch auf den Tellern der Kinder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 xml:space="preserve">wiederfindet. „Wir </w:t>
      </w:r>
      <w:proofErr w:type="spellStart"/>
      <w:r w:rsidRPr="00C2638C">
        <w:rPr>
          <w:rFonts w:ascii="Calibri" w:hAnsi="Calibri" w:cs="Calibri"/>
          <w:kern w:val="0"/>
        </w:rPr>
        <w:t>s</w:t>
      </w:r>
      <w:r w:rsidR="008C13FB">
        <w:rPr>
          <w:rFonts w:ascii="Calibri" w:hAnsi="Calibri" w:cs="Calibri"/>
          <w:kern w:val="0"/>
        </w:rPr>
        <w:t>ä</w:t>
      </w:r>
      <w:r w:rsidRPr="00C2638C">
        <w:rPr>
          <w:rFonts w:ascii="Calibri" w:hAnsi="Calibri" w:cs="Calibri"/>
          <w:kern w:val="0"/>
        </w:rPr>
        <w:t>en</w:t>
      </w:r>
      <w:proofErr w:type="spellEnd"/>
      <w:r w:rsidRPr="00C2638C">
        <w:rPr>
          <w:rFonts w:ascii="Calibri" w:hAnsi="Calibri" w:cs="Calibri"/>
          <w:kern w:val="0"/>
        </w:rPr>
        <w:t xml:space="preserve"> eine neue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Zukunft f</w:t>
      </w:r>
      <w:r w:rsidR="008C13FB">
        <w:rPr>
          <w:rFonts w:ascii="Calibri" w:hAnsi="Calibri" w:cs="Calibri"/>
          <w:kern w:val="0"/>
        </w:rPr>
        <w:t>ü</w:t>
      </w:r>
      <w:r w:rsidRPr="00C2638C">
        <w:rPr>
          <w:rFonts w:ascii="Calibri" w:hAnsi="Calibri" w:cs="Calibri"/>
          <w:kern w:val="0"/>
        </w:rPr>
        <w:t>r die Menschen und Tiere in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>Amazonien“, sagt FUCAI-Direktorin</w:t>
      </w:r>
      <w:r w:rsidR="008C13FB">
        <w:rPr>
          <w:rFonts w:ascii="Calibri" w:hAnsi="Calibri" w:cs="Calibri"/>
          <w:kern w:val="0"/>
        </w:rPr>
        <w:t xml:space="preserve"> </w:t>
      </w:r>
      <w:r w:rsidRPr="00C2638C">
        <w:rPr>
          <w:rFonts w:ascii="Calibri" w:hAnsi="Calibri" w:cs="Calibri"/>
          <w:kern w:val="0"/>
        </w:rPr>
        <w:t xml:space="preserve">Ruth </w:t>
      </w:r>
      <w:proofErr w:type="spellStart"/>
      <w:r w:rsidRPr="00C2638C">
        <w:rPr>
          <w:rFonts w:ascii="Calibri" w:hAnsi="Calibri" w:cs="Calibri"/>
          <w:kern w:val="0"/>
        </w:rPr>
        <w:t>Chaparro</w:t>
      </w:r>
      <w:proofErr w:type="spellEnd"/>
      <w:r w:rsidRPr="00C2638C">
        <w:rPr>
          <w:rFonts w:ascii="Calibri" w:hAnsi="Calibri" w:cs="Calibri"/>
          <w:kern w:val="0"/>
        </w:rPr>
        <w:t>.</w:t>
      </w:r>
    </w:p>
    <w:sectPr w:rsidR="00594FB9" w:rsidRPr="00594FB9" w:rsidSect="00C2638C">
      <w:pgSz w:w="11900" w:h="16840"/>
      <w:pgMar w:top="1418" w:right="1418" w:bottom="1134" w:left="1418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8C"/>
    <w:rsid w:val="00005512"/>
    <w:rsid w:val="0008469D"/>
    <w:rsid w:val="00131E32"/>
    <w:rsid w:val="003B2AFC"/>
    <w:rsid w:val="003F37DB"/>
    <w:rsid w:val="004227CB"/>
    <w:rsid w:val="00486FCF"/>
    <w:rsid w:val="004C3D86"/>
    <w:rsid w:val="004D3BCF"/>
    <w:rsid w:val="00512140"/>
    <w:rsid w:val="00532350"/>
    <w:rsid w:val="00570C89"/>
    <w:rsid w:val="00594FB9"/>
    <w:rsid w:val="00790C0F"/>
    <w:rsid w:val="007A3259"/>
    <w:rsid w:val="007B1295"/>
    <w:rsid w:val="008C13FB"/>
    <w:rsid w:val="008D2BE9"/>
    <w:rsid w:val="008F201C"/>
    <w:rsid w:val="009D3F86"/>
    <w:rsid w:val="00AB4EC9"/>
    <w:rsid w:val="00B97D5C"/>
    <w:rsid w:val="00C2638C"/>
    <w:rsid w:val="00CB4794"/>
    <w:rsid w:val="00CD73BC"/>
    <w:rsid w:val="00CE0137"/>
    <w:rsid w:val="00D57ABE"/>
    <w:rsid w:val="00E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488AC1"/>
  <w15:chartTrackingRefBased/>
  <w15:docId w15:val="{25B55212-95E3-814F-A418-0182AC7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F20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Dietmann</dc:creator>
  <cp:keywords/>
  <dc:description/>
  <cp:lastModifiedBy>Jessica Hurtak</cp:lastModifiedBy>
  <cp:revision>15</cp:revision>
  <dcterms:created xsi:type="dcterms:W3CDTF">2023-08-30T07:44:00Z</dcterms:created>
  <dcterms:modified xsi:type="dcterms:W3CDTF">2023-10-24T09:58:00Z</dcterms:modified>
</cp:coreProperties>
</file>